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06" w:rsidRDefault="00390539" w:rsidP="00F16E06">
      <w:pPr>
        <w:adjustRightInd w:val="0"/>
        <w:snapToGrid w:val="0"/>
        <w:spacing w:line="500" w:lineRule="exact"/>
        <w:jc w:val="center"/>
        <w:rPr>
          <w:rFonts w:ascii="仿宋_GB2312" w:eastAsia="仿宋_GB2312" w:hAnsi="Calibri"/>
          <w:bCs/>
          <w:sz w:val="28"/>
          <w:szCs w:val="28"/>
        </w:rPr>
      </w:pPr>
      <w:r>
        <w:rPr>
          <w:rFonts w:ascii="仿宋_GB2312" w:eastAsia="仿宋_GB2312" w:hAnsi="Calibri"/>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557530</wp:posOffset>
                </wp:positionV>
                <wp:extent cx="5372100" cy="1085850"/>
                <wp:effectExtent l="2540"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541" w:rsidRPr="00174F96" w:rsidRDefault="00347541" w:rsidP="00347541">
                            <w:pPr>
                              <w:spacing w:line="360" w:lineRule="auto"/>
                              <w:jc w:val="center"/>
                              <w:rPr>
                                <w:rFonts w:ascii="方正小标宋简体" w:eastAsia="方正小标宋简体"/>
                                <w:color w:val="FF0000"/>
                                <w:w w:val="65"/>
                                <w:sz w:val="113"/>
                              </w:rPr>
                            </w:pPr>
                            <w:r w:rsidRPr="00174F96">
                              <w:rPr>
                                <w:rFonts w:ascii="方正小标宋简体" w:eastAsia="方正小标宋简体" w:hint="eastAsia"/>
                                <w:color w:val="FF0000"/>
                                <w:w w:val="65"/>
                                <w:sz w:val="113"/>
                              </w:rPr>
                              <w:t>中国矿业大学工会委员会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pt;margin-top:43.9pt;width:423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ZIsAIAAKo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" filled="f" stroked="f">
                <v:textbox inset="0,0,0,0">
                  <w:txbxContent>
                    <w:p w:rsidR="00347541" w:rsidRPr="00174F96" w:rsidRDefault="00347541" w:rsidP="00347541">
                      <w:pPr>
                        <w:spacing w:line="360" w:lineRule="auto"/>
                        <w:jc w:val="center"/>
                        <w:rPr>
                          <w:rFonts w:ascii="方正小标宋简体" w:eastAsia="方正小标宋简体"/>
                          <w:color w:val="FF0000"/>
                          <w:w w:val="65"/>
                          <w:sz w:val="113"/>
                        </w:rPr>
                      </w:pPr>
                      <w:r w:rsidRPr="00174F96">
                        <w:rPr>
                          <w:rFonts w:ascii="方正小标宋简体" w:eastAsia="方正小标宋简体" w:hint="eastAsia"/>
                          <w:color w:val="FF0000"/>
                          <w:w w:val="65"/>
                          <w:sz w:val="113"/>
                        </w:rPr>
                        <w:t>中国矿业大学工会委员会</w:t>
                      </w:r>
                    </w:p>
                  </w:txbxContent>
                </v:textbox>
              </v:shape>
            </w:pict>
          </mc:Fallback>
        </mc:AlternateContent>
      </w:r>
      <w:r>
        <w:rPr>
          <w:rFonts w:ascii="仿宋_GB2312" w:eastAsia="仿宋_GB2312" w:hAnsi="Calibri"/>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2779395</wp:posOffset>
                </wp:positionV>
                <wp:extent cx="5943600" cy="0"/>
                <wp:effectExtent l="24765" t="22860" r="22860" b="247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18.85pt" to="448.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ExEw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" strokecolor="red" strokeweight="3pt"/>
            </w:pict>
          </mc:Fallback>
        </mc:AlternateContent>
      </w:r>
    </w:p>
    <w:p w:rsidR="00F16E06" w:rsidRDefault="00F16E06" w:rsidP="00F16E06">
      <w:pPr>
        <w:adjustRightInd w:val="0"/>
        <w:snapToGrid w:val="0"/>
        <w:spacing w:line="500" w:lineRule="exact"/>
        <w:jc w:val="center"/>
        <w:rPr>
          <w:rFonts w:ascii="仿宋_GB2312" w:eastAsia="仿宋_GB2312" w:hAnsi="Calibri"/>
          <w:bCs/>
          <w:sz w:val="28"/>
          <w:szCs w:val="28"/>
        </w:rPr>
      </w:pPr>
    </w:p>
    <w:p w:rsidR="00F16E06" w:rsidRDefault="00F16E06" w:rsidP="00F16E06">
      <w:pPr>
        <w:adjustRightInd w:val="0"/>
        <w:snapToGrid w:val="0"/>
        <w:spacing w:line="500" w:lineRule="exact"/>
        <w:jc w:val="center"/>
        <w:rPr>
          <w:rFonts w:ascii="仿宋_GB2312" w:eastAsia="仿宋_GB2312" w:hAnsi="Calibri"/>
          <w:bCs/>
          <w:sz w:val="28"/>
          <w:szCs w:val="28"/>
        </w:rPr>
      </w:pPr>
    </w:p>
    <w:p w:rsidR="00F16E06" w:rsidRDefault="00F16E06" w:rsidP="00F16E06">
      <w:pPr>
        <w:adjustRightInd w:val="0"/>
        <w:snapToGrid w:val="0"/>
        <w:spacing w:line="500" w:lineRule="exact"/>
        <w:jc w:val="center"/>
        <w:rPr>
          <w:rFonts w:ascii="仿宋_GB2312" w:eastAsia="仿宋_GB2312" w:hAnsi="Calibri"/>
          <w:bCs/>
          <w:sz w:val="28"/>
          <w:szCs w:val="28"/>
        </w:rPr>
      </w:pPr>
    </w:p>
    <w:p w:rsidR="00F16E06" w:rsidRDefault="00F16E06" w:rsidP="00F16E06">
      <w:pPr>
        <w:adjustRightInd w:val="0"/>
        <w:snapToGrid w:val="0"/>
        <w:spacing w:line="500" w:lineRule="exact"/>
        <w:jc w:val="center"/>
        <w:rPr>
          <w:rFonts w:ascii="仿宋_GB2312" w:eastAsia="仿宋_GB2312" w:hAnsi="Calibri"/>
          <w:bCs/>
          <w:sz w:val="28"/>
          <w:szCs w:val="28"/>
        </w:rPr>
      </w:pPr>
    </w:p>
    <w:p w:rsidR="00F16E06" w:rsidRDefault="00F16E06" w:rsidP="00F16E06">
      <w:pPr>
        <w:adjustRightInd w:val="0"/>
        <w:snapToGrid w:val="0"/>
        <w:spacing w:line="500" w:lineRule="exact"/>
        <w:jc w:val="center"/>
        <w:rPr>
          <w:rFonts w:ascii="仿宋_GB2312" w:eastAsia="仿宋_GB2312" w:hAnsi="Calibri"/>
          <w:bCs/>
          <w:sz w:val="28"/>
          <w:szCs w:val="28"/>
        </w:rPr>
      </w:pPr>
    </w:p>
    <w:p w:rsidR="00F16E06" w:rsidRDefault="00F16E06" w:rsidP="00F16E06">
      <w:pPr>
        <w:adjustRightInd w:val="0"/>
        <w:snapToGrid w:val="0"/>
        <w:spacing w:line="500" w:lineRule="exact"/>
        <w:jc w:val="center"/>
        <w:rPr>
          <w:rFonts w:ascii="仿宋_GB2312" w:eastAsia="仿宋_GB2312" w:hAnsi="Calibri"/>
          <w:bCs/>
          <w:sz w:val="28"/>
          <w:szCs w:val="28"/>
        </w:rPr>
      </w:pPr>
    </w:p>
    <w:p w:rsidR="00F16E06" w:rsidRPr="00756CAC" w:rsidRDefault="00F16E06" w:rsidP="00F16E06">
      <w:pPr>
        <w:adjustRightInd w:val="0"/>
        <w:snapToGrid w:val="0"/>
        <w:spacing w:line="540" w:lineRule="exact"/>
        <w:jc w:val="center"/>
        <w:rPr>
          <w:rFonts w:ascii="仿宋_GB2312" w:eastAsia="仿宋_GB2312" w:hAnsi="仿宋"/>
          <w:bCs/>
          <w:sz w:val="32"/>
          <w:szCs w:val="32"/>
        </w:rPr>
      </w:pPr>
      <w:r w:rsidRPr="00756CAC">
        <w:rPr>
          <w:rFonts w:ascii="仿宋_GB2312" w:eastAsia="仿宋_GB2312" w:hAnsi="仿宋" w:hint="eastAsia"/>
          <w:bCs/>
          <w:sz w:val="32"/>
          <w:szCs w:val="32"/>
        </w:rPr>
        <w:t>中矿工字〔201</w:t>
      </w:r>
      <w:r>
        <w:rPr>
          <w:rFonts w:ascii="仿宋_GB2312" w:eastAsia="仿宋_GB2312" w:hAnsi="仿宋" w:hint="eastAsia"/>
          <w:bCs/>
          <w:sz w:val="32"/>
          <w:szCs w:val="32"/>
        </w:rPr>
        <w:t>8</w:t>
      </w:r>
      <w:r w:rsidRPr="00756CAC">
        <w:rPr>
          <w:rFonts w:ascii="仿宋_GB2312" w:eastAsia="仿宋_GB2312" w:hAnsi="仿宋" w:hint="eastAsia"/>
          <w:bCs/>
          <w:sz w:val="32"/>
          <w:szCs w:val="32"/>
        </w:rPr>
        <w:t>〕</w:t>
      </w:r>
      <w:r w:rsidR="00D677D9">
        <w:rPr>
          <w:rFonts w:ascii="仿宋_GB2312" w:eastAsia="仿宋_GB2312" w:hAnsi="仿宋" w:hint="eastAsia"/>
          <w:bCs/>
          <w:sz w:val="32"/>
          <w:szCs w:val="32"/>
        </w:rPr>
        <w:t>6</w:t>
      </w:r>
      <w:r w:rsidRPr="00756CAC">
        <w:rPr>
          <w:rFonts w:ascii="仿宋_GB2312" w:eastAsia="仿宋_GB2312" w:hAnsi="仿宋" w:hint="eastAsia"/>
          <w:bCs/>
          <w:sz w:val="32"/>
          <w:szCs w:val="32"/>
        </w:rPr>
        <w:t xml:space="preserve"> 号</w:t>
      </w:r>
    </w:p>
    <w:p w:rsidR="00F16E06" w:rsidRDefault="00F16E06" w:rsidP="00F16E06">
      <w:pPr>
        <w:jc w:val="center"/>
        <w:rPr>
          <w:rFonts w:ascii="黑体" w:eastAsia="黑体"/>
          <w:sz w:val="24"/>
        </w:rPr>
      </w:pPr>
    </w:p>
    <w:p w:rsidR="00F16E06" w:rsidRDefault="00F16E06" w:rsidP="00F16E06">
      <w:pPr>
        <w:jc w:val="center"/>
        <w:rPr>
          <w:rFonts w:ascii="黑体" w:eastAsia="黑体"/>
          <w:sz w:val="24"/>
        </w:rPr>
      </w:pPr>
    </w:p>
    <w:p w:rsidR="00390539" w:rsidRPr="00390539" w:rsidRDefault="00390539" w:rsidP="0073327E">
      <w:pPr>
        <w:adjustRightInd w:val="0"/>
        <w:snapToGrid w:val="0"/>
        <w:spacing w:beforeLines="50" w:before="156" w:afterLines="30" w:after="93" w:line="700" w:lineRule="exact"/>
        <w:jc w:val="center"/>
        <w:rPr>
          <w:rFonts w:ascii="方正小标宋简体" w:eastAsia="方正小标宋简体" w:hAnsi="黑体"/>
          <w:sz w:val="44"/>
          <w:szCs w:val="44"/>
        </w:rPr>
      </w:pPr>
      <w:r w:rsidRPr="00390539">
        <w:rPr>
          <w:rFonts w:ascii="方正小标宋简体" w:eastAsia="方正小标宋简体" w:hAnsi="黑体" w:hint="eastAsia"/>
          <w:sz w:val="44"/>
          <w:szCs w:val="44"/>
        </w:rPr>
        <w:t>关于报请审批中国矿业大学工会委员会</w:t>
      </w:r>
      <w:r w:rsidR="00B22088">
        <w:rPr>
          <w:rFonts w:ascii="方正小标宋简体" w:eastAsia="方正小标宋简体" w:hAnsi="黑体"/>
          <w:sz w:val="44"/>
          <w:szCs w:val="44"/>
        </w:rPr>
        <w:br/>
      </w:r>
      <w:r w:rsidRPr="00390539">
        <w:rPr>
          <w:rFonts w:ascii="方正小标宋简体" w:eastAsia="方正小标宋简体" w:hAnsi="黑体" w:hint="eastAsia"/>
          <w:sz w:val="44"/>
          <w:szCs w:val="44"/>
        </w:rPr>
        <w:t>公务用车制度改革实施方案的请示</w:t>
      </w:r>
    </w:p>
    <w:p w:rsidR="00390539" w:rsidRPr="00390539" w:rsidRDefault="00390539" w:rsidP="0073327E">
      <w:pPr>
        <w:spacing w:line="540" w:lineRule="exact"/>
        <w:rPr>
          <w:rFonts w:ascii="仿宋_GB2312" w:eastAsia="仿宋_GB2312" w:hAnsi="仿宋"/>
          <w:sz w:val="32"/>
          <w:szCs w:val="32"/>
        </w:rPr>
      </w:pPr>
      <w:r w:rsidRPr="00390539">
        <w:rPr>
          <w:rFonts w:ascii="仿宋_GB2312" w:eastAsia="仿宋_GB2312" w:hAnsi="仿宋" w:hint="eastAsia"/>
          <w:sz w:val="32"/>
          <w:szCs w:val="32"/>
        </w:rPr>
        <w:t>中国矿业大学公务用车制度改革小组：</w:t>
      </w:r>
    </w:p>
    <w:p w:rsidR="00390539" w:rsidRPr="00390539" w:rsidRDefault="00390539" w:rsidP="00390539">
      <w:pPr>
        <w:spacing w:line="540" w:lineRule="exact"/>
        <w:ind w:firstLineChars="200" w:firstLine="640"/>
        <w:rPr>
          <w:rFonts w:ascii="仿宋_GB2312" w:eastAsia="仿宋_GB2312" w:hAnsi="仿宋"/>
          <w:sz w:val="32"/>
          <w:szCs w:val="32"/>
        </w:rPr>
      </w:pPr>
      <w:r w:rsidRPr="00390539">
        <w:rPr>
          <w:rFonts w:ascii="仿宋_GB2312" w:eastAsia="仿宋_GB2312" w:hAnsi="仿宋" w:hint="eastAsia"/>
          <w:sz w:val="32"/>
          <w:szCs w:val="32"/>
        </w:rPr>
        <w:t>根据《教育部关于印发&lt;教育部直属高校和直属单位公务用车制度改革实施方案&gt;的通知》（教办〔2016〕5号）、《江苏省事业单位公务用车制度改革实施意见》（</w:t>
      </w:r>
      <w:proofErr w:type="gramStart"/>
      <w:r w:rsidRPr="00390539">
        <w:rPr>
          <w:rFonts w:ascii="仿宋_GB2312" w:eastAsia="仿宋_GB2312" w:hAnsi="仿宋" w:hint="eastAsia"/>
          <w:sz w:val="32"/>
          <w:szCs w:val="32"/>
        </w:rPr>
        <w:t>苏车改</w:t>
      </w:r>
      <w:proofErr w:type="gramEnd"/>
      <w:r w:rsidRPr="00390539">
        <w:rPr>
          <w:rFonts w:ascii="仿宋_GB2312" w:eastAsia="仿宋_GB2312" w:hAnsi="仿宋" w:hint="eastAsia"/>
          <w:sz w:val="32"/>
          <w:szCs w:val="32"/>
        </w:rPr>
        <w:t>〔2017〕1号）及相关配套政策文件要求，结合我单位工作实际，制定了《中国矿业大学工会委员会公务用车制度改革实施方案》，并经工会主席办公会集体研究同意。现将方案报上，请</w:t>
      </w:r>
      <w:proofErr w:type="gramStart"/>
      <w:r w:rsidRPr="00390539">
        <w:rPr>
          <w:rFonts w:ascii="仿宋_GB2312" w:eastAsia="仿宋_GB2312" w:hAnsi="仿宋" w:hint="eastAsia"/>
          <w:sz w:val="32"/>
          <w:szCs w:val="32"/>
        </w:rPr>
        <w:t>予审</w:t>
      </w:r>
      <w:proofErr w:type="gramEnd"/>
      <w:r w:rsidRPr="00390539">
        <w:rPr>
          <w:rFonts w:ascii="仿宋_GB2312" w:eastAsia="仿宋_GB2312" w:hAnsi="仿宋" w:hint="eastAsia"/>
          <w:sz w:val="32"/>
          <w:szCs w:val="32"/>
        </w:rPr>
        <w:t>批。</w:t>
      </w:r>
    </w:p>
    <w:p w:rsidR="00390539" w:rsidRPr="00390539" w:rsidRDefault="00390539" w:rsidP="00390539">
      <w:pPr>
        <w:spacing w:line="540" w:lineRule="exact"/>
        <w:ind w:firstLineChars="200" w:firstLine="640"/>
        <w:rPr>
          <w:rFonts w:ascii="仿宋_GB2312" w:eastAsia="仿宋_GB2312" w:hAnsi="仿宋"/>
          <w:sz w:val="32"/>
          <w:szCs w:val="32"/>
        </w:rPr>
      </w:pPr>
      <w:r w:rsidRPr="00390539">
        <w:rPr>
          <w:rFonts w:ascii="仿宋_GB2312" w:eastAsia="仿宋_GB2312" w:hAnsi="仿宋" w:hint="eastAsia"/>
          <w:sz w:val="32"/>
          <w:szCs w:val="32"/>
        </w:rPr>
        <w:t>附件：《中国矿业大学工会委员会公务用车制度改革实施方案》</w:t>
      </w:r>
    </w:p>
    <w:p w:rsidR="00390539" w:rsidRPr="00390539" w:rsidRDefault="00390539" w:rsidP="00390539">
      <w:pPr>
        <w:adjustRightInd w:val="0"/>
        <w:snapToGrid w:val="0"/>
        <w:spacing w:line="540" w:lineRule="exact"/>
        <w:ind w:firstLineChars="1450" w:firstLine="4640"/>
        <w:rPr>
          <w:rFonts w:ascii="仿宋_GB2312" w:eastAsia="仿宋_GB2312" w:hAnsi="仿宋"/>
          <w:sz w:val="32"/>
          <w:szCs w:val="32"/>
        </w:rPr>
      </w:pPr>
      <w:r w:rsidRPr="00390539">
        <w:rPr>
          <w:rFonts w:ascii="仿宋_GB2312" w:eastAsia="仿宋_GB2312" w:hAnsi="仿宋" w:hint="eastAsia"/>
          <w:sz w:val="32"/>
          <w:szCs w:val="32"/>
        </w:rPr>
        <w:t>中国矿业大学工会委员会</w:t>
      </w:r>
    </w:p>
    <w:p w:rsidR="0073327E" w:rsidRDefault="00390539" w:rsidP="00D677D9">
      <w:pPr>
        <w:adjustRightInd w:val="0"/>
        <w:snapToGrid w:val="0"/>
        <w:spacing w:line="540" w:lineRule="exact"/>
        <w:ind w:firstLineChars="1600" w:firstLine="5120"/>
        <w:rPr>
          <w:rFonts w:ascii="仿宋_GB2312" w:eastAsia="仿宋_GB2312" w:hAnsi="仿宋"/>
          <w:sz w:val="32"/>
          <w:szCs w:val="32"/>
        </w:rPr>
      </w:pPr>
      <w:r w:rsidRPr="00390539">
        <w:rPr>
          <w:rFonts w:ascii="仿宋_GB2312" w:eastAsia="仿宋_GB2312" w:hAnsi="仿宋" w:hint="eastAsia"/>
          <w:sz w:val="32"/>
          <w:szCs w:val="32"/>
        </w:rPr>
        <w:t xml:space="preserve">2018年 4 月18 日    </w:t>
      </w:r>
    </w:p>
    <w:p w:rsidR="0073327E" w:rsidRDefault="0073327E" w:rsidP="0073327E">
      <w:pPr>
        <w:spacing w:line="560" w:lineRule="exact"/>
        <w:ind w:left="700" w:hangingChars="250" w:hanging="700"/>
        <w:rPr>
          <w:rFonts w:ascii="黑体" w:eastAsia="黑体"/>
          <w:sz w:val="28"/>
          <w:szCs w:val="28"/>
        </w:rPr>
      </w:pPr>
      <w:r>
        <w:rPr>
          <w:rFonts w:ascii="黑体" w:eastAsia="黑体" w:hint="eastAsia"/>
          <w:sz w:val="28"/>
          <w:szCs w:val="28"/>
          <w:u w:val="single"/>
        </w:rPr>
        <w:t xml:space="preserve">                                                              </w:t>
      </w:r>
      <w:r>
        <w:rPr>
          <w:rFonts w:ascii="黑体" w:eastAsia="黑体" w:hint="eastAsia"/>
          <w:sz w:val="28"/>
          <w:szCs w:val="28"/>
        </w:rPr>
        <w:t xml:space="preserve">                                            　　　　　　　</w:t>
      </w:r>
    </w:p>
    <w:p w:rsidR="0073327E" w:rsidRDefault="0073327E" w:rsidP="0073327E">
      <w:pPr>
        <w:pBdr>
          <w:bottom w:val="single" w:sz="6" w:space="1" w:color="auto"/>
        </w:pBdr>
        <w:spacing w:line="540" w:lineRule="exact"/>
        <w:ind w:firstLineChars="100" w:firstLine="320"/>
        <w:rPr>
          <w:rFonts w:ascii="黑体" w:eastAsia="黑体" w:hAnsi="黑体"/>
          <w:sz w:val="36"/>
          <w:szCs w:val="36"/>
        </w:rPr>
      </w:pPr>
      <w:r w:rsidRPr="001E4A09">
        <w:rPr>
          <w:rFonts w:ascii="仿宋_GB2312" w:eastAsia="仿宋_GB2312" w:hAnsi="仿宋" w:hint="eastAsia"/>
          <w:color w:val="000000"/>
          <w:sz w:val="32"/>
          <w:szCs w:val="32"/>
        </w:rPr>
        <w:t>中国矿业大学工会办公室</w:t>
      </w:r>
      <w:r>
        <w:rPr>
          <w:rFonts w:ascii="仿宋_GB2312" w:eastAsia="仿宋_GB2312" w:hAnsi="仿宋" w:hint="eastAsia"/>
          <w:color w:val="000000"/>
          <w:sz w:val="32"/>
          <w:szCs w:val="32"/>
        </w:rPr>
        <w:t xml:space="preserve">     </w:t>
      </w:r>
      <w:r w:rsidRPr="001E4A09">
        <w:rPr>
          <w:rFonts w:ascii="仿宋_GB2312" w:eastAsia="仿宋_GB2312" w:hAnsi="仿宋" w:hint="eastAsia"/>
          <w:color w:val="000000"/>
          <w:sz w:val="32"/>
          <w:szCs w:val="32"/>
        </w:rPr>
        <w:t xml:space="preserve">    201</w:t>
      </w:r>
      <w:r>
        <w:rPr>
          <w:rFonts w:ascii="仿宋_GB2312" w:eastAsia="仿宋_GB2312" w:hAnsi="仿宋" w:hint="eastAsia"/>
          <w:color w:val="000000"/>
          <w:sz w:val="32"/>
          <w:szCs w:val="32"/>
        </w:rPr>
        <w:t>8</w:t>
      </w:r>
      <w:r w:rsidRPr="001E4A09">
        <w:rPr>
          <w:rFonts w:ascii="仿宋_GB2312" w:eastAsia="仿宋_GB2312" w:hAnsi="仿宋" w:hint="eastAsia"/>
          <w:color w:val="000000"/>
          <w:sz w:val="32"/>
          <w:szCs w:val="32"/>
        </w:rPr>
        <w:t>年</w:t>
      </w:r>
      <w:r>
        <w:rPr>
          <w:rFonts w:ascii="仿宋_GB2312" w:eastAsia="仿宋_GB2312" w:hAnsi="仿宋" w:hint="eastAsia"/>
          <w:color w:val="000000"/>
          <w:sz w:val="32"/>
          <w:szCs w:val="32"/>
        </w:rPr>
        <w:t>4</w:t>
      </w:r>
      <w:r w:rsidRPr="001E4A09">
        <w:rPr>
          <w:rFonts w:ascii="仿宋_GB2312" w:eastAsia="仿宋_GB2312" w:hAnsi="仿宋" w:hint="eastAsia"/>
          <w:color w:val="000000"/>
          <w:sz w:val="32"/>
          <w:szCs w:val="32"/>
        </w:rPr>
        <w:t>月</w:t>
      </w:r>
      <w:r w:rsidR="00D677D9">
        <w:rPr>
          <w:rFonts w:ascii="仿宋_GB2312" w:eastAsia="仿宋_GB2312" w:hAnsi="仿宋" w:hint="eastAsia"/>
          <w:color w:val="000000"/>
          <w:sz w:val="32"/>
          <w:szCs w:val="32"/>
        </w:rPr>
        <w:t>18</w:t>
      </w:r>
      <w:r w:rsidRPr="001E4A09">
        <w:rPr>
          <w:rFonts w:ascii="仿宋_GB2312" w:eastAsia="仿宋_GB2312" w:hAnsi="仿宋" w:hint="eastAsia"/>
          <w:color w:val="000000"/>
          <w:sz w:val="32"/>
          <w:szCs w:val="32"/>
        </w:rPr>
        <w:t>日印发</w:t>
      </w:r>
    </w:p>
    <w:p w:rsidR="0073327E" w:rsidRDefault="0073327E" w:rsidP="0073327E">
      <w:pPr>
        <w:adjustRightInd w:val="0"/>
        <w:snapToGrid w:val="0"/>
        <w:spacing w:beforeLines="100" w:before="312" w:afterLines="50" w:after="156" w:line="200" w:lineRule="exact"/>
        <w:jc w:val="center"/>
        <w:rPr>
          <w:rFonts w:ascii="黑体" w:eastAsia="黑体" w:hAnsi="黑体"/>
          <w:sz w:val="36"/>
          <w:szCs w:val="36"/>
        </w:rPr>
      </w:pPr>
    </w:p>
    <w:p w:rsidR="00390539" w:rsidRPr="0073327E" w:rsidRDefault="00390539" w:rsidP="0073327E">
      <w:pPr>
        <w:adjustRightInd w:val="0"/>
        <w:snapToGrid w:val="0"/>
        <w:spacing w:beforeLines="50" w:before="156" w:afterLines="30" w:after="93" w:line="700" w:lineRule="exact"/>
        <w:jc w:val="center"/>
        <w:rPr>
          <w:rFonts w:ascii="方正小标宋简体" w:eastAsia="方正小标宋简体" w:hAnsi="黑体"/>
          <w:sz w:val="44"/>
          <w:szCs w:val="44"/>
        </w:rPr>
      </w:pPr>
      <w:r w:rsidRPr="0073327E">
        <w:rPr>
          <w:rFonts w:ascii="方正小标宋简体" w:eastAsia="方正小标宋简体" w:hAnsi="黑体" w:hint="eastAsia"/>
          <w:sz w:val="44"/>
          <w:szCs w:val="44"/>
        </w:rPr>
        <w:t>中国矿业大学工会委员会公务用车制度</w:t>
      </w:r>
      <w:r w:rsidR="00131163">
        <w:rPr>
          <w:rFonts w:ascii="方正小标宋简体" w:eastAsia="方正小标宋简体" w:hAnsi="黑体"/>
          <w:sz w:val="44"/>
          <w:szCs w:val="44"/>
        </w:rPr>
        <w:br/>
      </w:r>
      <w:r w:rsidRPr="0073327E">
        <w:rPr>
          <w:rFonts w:ascii="方正小标宋简体" w:eastAsia="方正小标宋简体" w:hAnsi="黑体" w:hint="eastAsia"/>
          <w:sz w:val="44"/>
          <w:szCs w:val="44"/>
        </w:rPr>
        <w:t>改革实施方案</w:t>
      </w:r>
      <w:bookmarkStart w:id="0" w:name="_GoBack"/>
      <w:bookmarkEnd w:id="0"/>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根据《教育部关于印发</w:t>
      </w:r>
      <w:r w:rsidRPr="0073327E">
        <w:rPr>
          <w:rFonts w:eastAsiaTheme="minorEastAsia"/>
          <w:sz w:val="28"/>
          <w:szCs w:val="28"/>
        </w:rPr>
        <w:t>&lt;</w:t>
      </w:r>
      <w:r w:rsidRPr="0073327E">
        <w:rPr>
          <w:rFonts w:eastAsiaTheme="minorEastAsia"/>
          <w:sz w:val="28"/>
          <w:szCs w:val="28"/>
        </w:rPr>
        <w:t>教育部直属高校和直属单位公务用车制度改革实施方案</w:t>
      </w:r>
      <w:r w:rsidRPr="0073327E">
        <w:rPr>
          <w:rFonts w:eastAsiaTheme="minorEastAsia"/>
          <w:sz w:val="28"/>
          <w:szCs w:val="28"/>
        </w:rPr>
        <w:t>&gt;</w:t>
      </w:r>
      <w:r w:rsidRPr="0073327E">
        <w:rPr>
          <w:rFonts w:eastAsiaTheme="minorEastAsia"/>
          <w:sz w:val="28"/>
          <w:szCs w:val="28"/>
        </w:rPr>
        <w:t>的通知》（教办〔</w:t>
      </w:r>
      <w:r w:rsidRPr="0073327E">
        <w:rPr>
          <w:rFonts w:eastAsiaTheme="minorEastAsia"/>
          <w:sz w:val="28"/>
          <w:szCs w:val="28"/>
        </w:rPr>
        <w:t>2016</w:t>
      </w:r>
      <w:r w:rsidRPr="0073327E">
        <w:rPr>
          <w:rFonts w:eastAsiaTheme="minorEastAsia"/>
          <w:sz w:val="28"/>
          <w:szCs w:val="28"/>
        </w:rPr>
        <w:t>〕</w:t>
      </w:r>
      <w:r w:rsidRPr="0073327E">
        <w:rPr>
          <w:rFonts w:eastAsiaTheme="minorEastAsia"/>
          <w:sz w:val="28"/>
          <w:szCs w:val="28"/>
        </w:rPr>
        <w:t>5</w:t>
      </w:r>
      <w:r w:rsidRPr="0073327E">
        <w:rPr>
          <w:rFonts w:eastAsiaTheme="minorEastAsia"/>
          <w:sz w:val="28"/>
          <w:szCs w:val="28"/>
        </w:rPr>
        <w:t>号）、《江苏省事业单位公务用车制度改革实施意见》（</w:t>
      </w:r>
      <w:proofErr w:type="gramStart"/>
      <w:r w:rsidRPr="0073327E">
        <w:rPr>
          <w:rFonts w:eastAsiaTheme="minorEastAsia"/>
          <w:sz w:val="28"/>
          <w:szCs w:val="28"/>
        </w:rPr>
        <w:t>苏车改</w:t>
      </w:r>
      <w:proofErr w:type="gramEnd"/>
      <w:r w:rsidRPr="0073327E">
        <w:rPr>
          <w:rFonts w:eastAsiaTheme="minorEastAsia"/>
          <w:sz w:val="28"/>
          <w:szCs w:val="28"/>
        </w:rPr>
        <w:t>〔</w:t>
      </w:r>
      <w:r w:rsidRPr="0073327E">
        <w:rPr>
          <w:rFonts w:eastAsiaTheme="minorEastAsia"/>
          <w:sz w:val="28"/>
          <w:szCs w:val="28"/>
        </w:rPr>
        <w:t>2017</w:t>
      </w:r>
      <w:r w:rsidRPr="0073327E">
        <w:rPr>
          <w:rFonts w:eastAsiaTheme="minorEastAsia"/>
          <w:sz w:val="28"/>
          <w:szCs w:val="28"/>
        </w:rPr>
        <w:t>〕</w:t>
      </w:r>
      <w:r w:rsidRPr="0073327E">
        <w:rPr>
          <w:rFonts w:eastAsiaTheme="minorEastAsia"/>
          <w:sz w:val="28"/>
          <w:szCs w:val="28"/>
        </w:rPr>
        <w:t>1</w:t>
      </w:r>
      <w:r w:rsidRPr="0073327E">
        <w:rPr>
          <w:rFonts w:eastAsiaTheme="minorEastAsia"/>
          <w:sz w:val="28"/>
          <w:szCs w:val="28"/>
        </w:rPr>
        <w:t>号）及相关配套政策文件要求，结合我单位工作实际，制定我单位公务用车制度改革实施方案。</w:t>
      </w:r>
    </w:p>
    <w:p w:rsidR="00390539" w:rsidRPr="0073327E" w:rsidRDefault="00390539" w:rsidP="0073327E">
      <w:pPr>
        <w:spacing w:beforeLines="50" w:before="156" w:afterLines="30" w:after="93" w:line="480" w:lineRule="exact"/>
        <w:ind w:firstLineChars="200" w:firstLine="600"/>
        <w:rPr>
          <w:rFonts w:ascii="黑体" w:eastAsia="黑体" w:hAnsi="黑体"/>
          <w:sz w:val="30"/>
          <w:szCs w:val="30"/>
        </w:rPr>
      </w:pPr>
      <w:r w:rsidRPr="0073327E">
        <w:rPr>
          <w:rFonts w:ascii="黑体" w:eastAsia="黑体" w:hAnsi="黑体"/>
          <w:sz w:val="30"/>
          <w:szCs w:val="30"/>
        </w:rPr>
        <w:t>一、单位基本情况</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校工会成立于</w:t>
      </w:r>
      <w:r w:rsidRPr="0073327E">
        <w:rPr>
          <w:rFonts w:eastAsiaTheme="minorEastAsia"/>
          <w:sz w:val="28"/>
          <w:szCs w:val="28"/>
        </w:rPr>
        <w:t>1953</w:t>
      </w:r>
      <w:r w:rsidRPr="0073327E">
        <w:rPr>
          <w:rFonts w:eastAsiaTheme="minorEastAsia"/>
          <w:sz w:val="28"/>
          <w:szCs w:val="28"/>
        </w:rPr>
        <w:t>年，设有工会办公室、教代会秘书处办公室两个实体机构。校工会委员会下设工会经费审查委员会，女教职工委员会，劳动争议调节工作委员会三个委员会。下设组织部、宣传部、女工部、青工部、文体部、财务部、福利部、技协部等八个部门。</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校工会是中国矿业大学教职工代表大会（简称教代会）的工作机构，下设民主管理工作委员会、民主评议监督干部工作委员会、提案工作委员会、教职工生活福利工作委员会、青年工作委员会、民主评议监督学术工作委员会和民主评议监督财务工作委员会等七个专门工作委员会。</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目前校工会办公地点在文昌校区科学馆南侧配楼。</w:t>
      </w:r>
    </w:p>
    <w:p w:rsidR="00390539" w:rsidRPr="0073327E" w:rsidRDefault="00390539" w:rsidP="0073327E">
      <w:pPr>
        <w:spacing w:beforeLines="50" w:before="156" w:afterLines="30" w:after="93" w:line="480" w:lineRule="exact"/>
        <w:ind w:firstLineChars="200" w:firstLine="600"/>
        <w:rPr>
          <w:rFonts w:ascii="黑体" w:eastAsia="黑体" w:hAnsi="黑体"/>
          <w:sz w:val="30"/>
          <w:szCs w:val="30"/>
        </w:rPr>
      </w:pPr>
      <w:r w:rsidRPr="0073327E">
        <w:rPr>
          <w:rFonts w:ascii="黑体" w:eastAsia="黑体" w:hAnsi="黑体"/>
          <w:sz w:val="30"/>
          <w:szCs w:val="30"/>
        </w:rPr>
        <w:t>二、参改人员情况</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目前校工会共有</w:t>
      </w:r>
      <w:r w:rsidRPr="0073327E">
        <w:rPr>
          <w:rFonts w:eastAsiaTheme="minorEastAsia"/>
          <w:sz w:val="28"/>
          <w:szCs w:val="28"/>
        </w:rPr>
        <w:t>11</w:t>
      </w:r>
      <w:r w:rsidRPr="0073327E">
        <w:rPr>
          <w:rFonts w:eastAsiaTheme="minorEastAsia"/>
          <w:sz w:val="28"/>
          <w:szCs w:val="28"/>
        </w:rPr>
        <w:t>名办公人员，其中</w:t>
      </w:r>
      <w:r w:rsidRPr="0073327E">
        <w:rPr>
          <w:rFonts w:eastAsiaTheme="minorEastAsia"/>
          <w:sz w:val="28"/>
          <w:szCs w:val="28"/>
        </w:rPr>
        <w:t>9</w:t>
      </w:r>
      <w:r w:rsidRPr="0073327E">
        <w:rPr>
          <w:rFonts w:eastAsiaTheme="minorEastAsia"/>
          <w:sz w:val="28"/>
          <w:szCs w:val="28"/>
        </w:rPr>
        <w:t>人为正式编制，</w:t>
      </w:r>
      <w:r w:rsidRPr="0073327E">
        <w:rPr>
          <w:rFonts w:eastAsiaTheme="minorEastAsia"/>
          <w:sz w:val="28"/>
          <w:szCs w:val="28"/>
        </w:rPr>
        <w:t>1</w:t>
      </w:r>
      <w:r w:rsidRPr="0073327E">
        <w:rPr>
          <w:rFonts w:eastAsiaTheme="minorEastAsia"/>
          <w:sz w:val="28"/>
          <w:szCs w:val="28"/>
        </w:rPr>
        <w:t>人为临时辅助岗，</w:t>
      </w:r>
      <w:r w:rsidRPr="0073327E">
        <w:rPr>
          <w:rFonts w:eastAsiaTheme="minorEastAsia"/>
          <w:sz w:val="28"/>
          <w:szCs w:val="28"/>
        </w:rPr>
        <w:t>1</w:t>
      </w:r>
      <w:r w:rsidRPr="0073327E">
        <w:rPr>
          <w:rFonts w:eastAsiaTheme="minorEastAsia"/>
          <w:sz w:val="28"/>
          <w:szCs w:val="28"/>
        </w:rPr>
        <w:t>人为返聘，本单位人员采取实报实销公务交通费用。</w:t>
      </w:r>
    </w:p>
    <w:p w:rsidR="00390539" w:rsidRPr="0073327E" w:rsidRDefault="00390539" w:rsidP="0073327E">
      <w:pPr>
        <w:spacing w:beforeLines="50" w:before="156" w:afterLines="30" w:after="93" w:line="480" w:lineRule="exact"/>
        <w:ind w:firstLineChars="200" w:firstLine="600"/>
        <w:rPr>
          <w:rFonts w:ascii="黑体" w:eastAsia="黑体" w:hAnsi="黑体"/>
          <w:sz w:val="30"/>
          <w:szCs w:val="30"/>
        </w:rPr>
      </w:pPr>
      <w:r w:rsidRPr="0073327E">
        <w:rPr>
          <w:rFonts w:ascii="黑体" w:eastAsia="黑体" w:hAnsi="黑体"/>
          <w:sz w:val="30"/>
          <w:szCs w:val="30"/>
        </w:rPr>
        <w:t>三、参改车辆情况</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校工会于</w:t>
      </w:r>
      <w:r w:rsidRPr="0073327E">
        <w:rPr>
          <w:rFonts w:eastAsiaTheme="minorEastAsia"/>
          <w:sz w:val="28"/>
          <w:szCs w:val="28"/>
        </w:rPr>
        <w:t>2003</w:t>
      </w:r>
      <w:r w:rsidRPr="0073327E">
        <w:rPr>
          <w:rFonts w:eastAsiaTheme="minorEastAsia"/>
          <w:sz w:val="28"/>
          <w:szCs w:val="28"/>
        </w:rPr>
        <w:t>年</w:t>
      </w:r>
      <w:r w:rsidRPr="0073327E">
        <w:rPr>
          <w:rFonts w:eastAsiaTheme="minorEastAsia"/>
          <w:sz w:val="28"/>
          <w:szCs w:val="28"/>
        </w:rPr>
        <w:t>3</w:t>
      </w:r>
      <w:r w:rsidRPr="0073327E">
        <w:rPr>
          <w:rFonts w:eastAsiaTheme="minorEastAsia"/>
          <w:sz w:val="28"/>
          <w:szCs w:val="28"/>
        </w:rPr>
        <w:t>月购置了江铃全顺轿车一辆，于</w:t>
      </w:r>
      <w:r w:rsidRPr="0073327E">
        <w:rPr>
          <w:rFonts w:eastAsiaTheme="minorEastAsia"/>
          <w:sz w:val="28"/>
          <w:szCs w:val="28"/>
        </w:rPr>
        <w:t>2015</w:t>
      </w:r>
      <w:r w:rsidRPr="0073327E">
        <w:rPr>
          <w:rFonts w:eastAsiaTheme="minorEastAsia"/>
          <w:sz w:val="28"/>
          <w:szCs w:val="28"/>
        </w:rPr>
        <w:t>年</w:t>
      </w:r>
      <w:r w:rsidRPr="0073327E">
        <w:rPr>
          <w:rFonts w:eastAsiaTheme="minorEastAsia"/>
          <w:sz w:val="28"/>
          <w:szCs w:val="28"/>
        </w:rPr>
        <w:t>5</w:t>
      </w:r>
      <w:r w:rsidRPr="0073327E">
        <w:rPr>
          <w:rFonts w:eastAsiaTheme="minorEastAsia"/>
          <w:sz w:val="28"/>
          <w:szCs w:val="28"/>
        </w:rPr>
        <w:t>月调拨给原后勤服务集团运输服务中心使用，由于该车为国</w:t>
      </w:r>
      <w:r w:rsidRPr="0073327E">
        <w:rPr>
          <w:rFonts w:eastAsiaTheme="minorEastAsia"/>
          <w:sz w:val="28"/>
          <w:szCs w:val="28"/>
        </w:rPr>
        <w:t>III</w:t>
      </w:r>
      <w:r w:rsidRPr="0073327E">
        <w:rPr>
          <w:rFonts w:eastAsiaTheme="minorEastAsia"/>
          <w:sz w:val="28"/>
          <w:szCs w:val="28"/>
        </w:rPr>
        <w:t>标准发动机，现在已经无法参与年审，计划将该车申请报废处置，另外再购买一辆轿车，主要用于向上级工会递交资料、慰问教职工、开展各类文体活动等。</w:t>
      </w:r>
    </w:p>
    <w:p w:rsidR="00390539" w:rsidRPr="0073327E" w:rsidRDefault="00390539" w:rsidP="0073327E">
      <w:pPr>
        <w:spacing w:beforeLines="50" w:before="156" w:afterLines="30" w:after="93" w:line="480" w:lineRule="exact"/>
        <w:ind w:firstLineChars="200" w:firstLine="600"/>
        <w:rPr>
          <w:rFonts w:ascii="黑体" w:eastAsia="黑体" w:hAnsi="黑体"/>
          <w:sz w:val="30"/>
          <w:szCs w:val="30"/>
        </w:rPr>
      </w:pPr>
      <w:r w:rsidRPr="0073327E">
        <w:rPr>
          <w:rFonts w:ascii="黑体" w:eastAsia="黑体" w:hAnsi="黑体"/>
          <w:sz w:val="30"/>
          <w:szCs w:val="30"/>
        </w:rPr>
        <w:lastRenderedPageBreak/>
        <w:t>四、司勤人员情况</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目前我单位无专职司勤人员。</w:t>
      </w:r>
    </w:p>
    <w:p w:rsidR="00390539" w:rsidRPr="0073327E" w:rsidRDefault="00390539" w:rsidP="0073327E">
      <w:pPr>
        <w:spacing w:beforeLines="50" w:before="156" w:afterLines="30" w:after="93" w:line="480" w:lineRule="exact"/>
        <w:ind w:firstLineChars="200" w:firstLine="600"/>
        <w:rPr>
          <w:rFonts w:ascii="黑体" w:eastAsia="黑体" w:hAnsi="黑体"/>
          <w:sz w:val="30"/>
          <w:szCs w:val="30"/>
        </w:rPr>
      </w:pPr>
      <w:r w:rsidRPr="0073327E">
        <w:rPr>
          <w:rFonts w:ascii="黑体" w:eastAsia="黑体" w:hAnsi="黑体"/>
          <w:sz w:val="30"/>
          <w:szCs w:val="30"/>
        </w:rPr>
        <w:t>五、管理措施</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 xml:space="preserve">1. </w:t>
      </w:r>
      <w:r w:rsidRPr="0073327E">
        <w:rPr>
          <w:rFonts w:eastAsiaTheme="minorEastAsia"/>
          <w:sz w:val="28"/>
          <w:szCs w:val="28"/>
        </w:rPr>
        <w:t>新车购置完成后，校工会将指派专人驾驶，严格执行专人专车，非特殊情况禁止他人驾驶。</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 xml:space="preserve">2. </w:t>
      </w:r>
      <w:r w:rsidRPr="0073327E">
        <w:rPr>
          <w:rFonts w:eastAsiaTheme="minorEastAsia"/>
          <w:sz w:val="28"/>
          <w:szCs w:val="28"/>
        </w:rPr>
        <w:t>完成工作后必须进入车库不得停放在它处，因违反规定而引起的后果均由驾驶员本人承担责任。</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 xml:space="preserve">3. </w:t>
      </w:r>
      <w:r w:rsidRPr="0073327E">
        <w:rPr>
          <w:rFonts w:eastAsiaTheme="minorEastAsia"/>
          <w:sz w:val="28"/>
          <w:szCs w:val="28"/>
        </w:rPr>
        <w:t>建立车辆使用情况登记台帐，驾驶员必须详细登记用车事由、行车里程和加油记录。</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 xml:space="preserve">4. </w:t>
      </w:r>
      <w:r w:rsidRPr="0073327E">
        <w:rPr>
          <w:rFonts w:eastAsiaTheme="minorEastAsia"/>
          <w:sz w:val="28"/>
          <w:szCs w:val="28"/>
        </w:rPr>
        <w:t>车辆使用必须上报分管领导，经批准后方可用车。</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 xml:space="preserve">5. </w:t>
      </w:r>
      <w:r w:rsidRPr="0073327E">
        <w:rPr>
          <w:rFonts w:eastAsiaTheme="minorEastAsia"/>
          <w:sz w:val="28"/>
          <w:szCs w:val="28"/>
        </w:rPr>
        <w:t>车辆使用前需进行检查，使用后要及时保养并保持车体外观整洁。</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 xml:space="preserve">6. </w:t>
      </w:r>
      <w:r w:rsidRPr="0073327E">
        <w:rPr>
          <w:rFonts w:eastAsiaTheme="minorEastAsia"/>
          <w:sz w:val="28"/>
          <w:szCs w:val="28"/>
        </w:rPr>
        <w:t>建立车辆维修、保养登记台账。</w:t>
      </w:r>
    </w:p>
    <w:p w:rsidR="00390539" w:rsidRPr="0073327E" w:rsidRDefault="00390539" w:rsidP="0073327E">
      <w:pPr>
        <w:spacing w:beforeLines="50" w:before="156" w:afterLines="30" w:after="93" w:line="480" w:lineRule="exact"/>
        <w:ind w:firstLineChars="200" w:firstLine="600"/>
        <w:rPr>
          <w:rFonts w:ascii="黑体" w:eastAsia="黑体" w:hAnsi="黑体"/>
          <w:sz w:val="30"/>
          <w:szCs w:val="30"/>
        </w:rPr>
      </w:pPr>
      <w:r w:rsidRPr="0073327E">
        <w:rPr>
          <w:rFonts w:ascii="黑体" w:eastAsia="黑体" w:hAnsi="黑体"/>
          <w:sz w:val="30"/>
          <w:szCs w:val="30"/>
        </w:rPr>
        <w:t>六、组织实施</w:t>
      </w: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我单位公车改革组织领导为校工会主席李来成，车改工作具体经办人为校工会办公室主任孙磊，电话</w:t>
      </w:r>
      <w:r w:rsidRPr="0073327E">
        <w:rPr>
          <w:rFonts w:eastAsiaTheme="minorEastAsia"/>
          <w:sz w:val="28"/>
          <w:szCs w:val="28"/>
        </w:rPr>
        <w:t>83885499</w:t>
      </w:r>
      <w:r w:rsidRPr="0073327E">
        <w:rPr>
          <w:rFonts w:eastAsiaTheme="minorEastAsia"/>
          <w:sz w:val="28"/>
          <w:szCs w:val="28"/>
        </w:rPr>
        <w:t>。</w:t>
      </w:r>
    </w:p>
    <w:p w:rsidR="00390539" w:rsidRPr="0073327E" w:rsidRDefault="00390539" w:rsidP="0073327E">
      <w:pPr>
        <w:spacing w:line="480" w:lineRule="exact"/>
        <w:ind w:firstLineChars="200" w:firstLine="560"/>
        <w:rPr>
          <w:rFonts w:eastAsiaTheme="minorEastAsia"/>
          <w:sz w:val="28"/>
          <w:szCs w:val="28"/>
        </w:rPr>
      </w:pPr>
    </w:p>
    <w:p w:rsidR="00390539" w:rsidRPr="0073327E" w:rsidRDefault="00390539" w:rsidP="0073327E">
      <w:pPr>
        <w:spacing w:line="480" w:lineRule="exact"/>
        <w:ind w:firstLineChars="200" w:firstLine="560"/>
        <w:rPr>
          <w:rFonts w:eastAsiaTheme="minorEastAsia"/>
          <w:sz w:val="28"/>
          <w:szCs w:val="28"/>
        </w:rPr>
      </w:pPr>
      <w:r w:rsidRPr="0073327E">
        <w:rPr>
          <w:rFonts w:eastAsiaTheme="minorEastAsia"/>
          <w:sz w:val="28"/>
          <w:szCs w:val="28"/>
        </w:rPr>
        <w:t>附件：</w:t>
      </w:r>
      <w:r w:rsidRPr="0073327E">
        <w:rPr>
          <w:rFonts w:eastAsiaTheme="minorEastAsia"/>
          <w:sz w:val="28"/>
          <w:szCs w:val="28"/>
        </w:rPr>
        <w:t xml:space="preserve">1. </w:t>
      </w:r>
      <w:r w:rsidRPr="0073327E">
        <w:rPr>
          <w:rFonts w:eastAsiaTheme="minorEastAsia"/>
          <w:sz w:val="28"/>
          <w:szCs w:val="28"/>
        </w:rPr>
        <w:t>中国矿业大学工会委员会车改信息统计表</w:t>
      </w:r>
    </w:p>
    <w:p w:rsidR="00390539" w:rsidRPr="0073327E" w:rsidRDefault="00390539" w:rsidP="0073327E">
      <w:pPr>
        <w:spacing w:line="480" w:lineRule="exact"/>
        <w:ind w:firstLineChars="500" w:firstLine="1400"/>
        <w:rPr>
          <w:rFonts w:eastAsiaTheme="minorEastAsia"/>
          <w:sz w:val="28"/>
          <w:szCs w:val="28"/>
        </w:rPr>
      </w:pPr>
      <w:r w:rsidRPr="0073327E">
        <w:rPr>
          <w:rFonts w:eastAsiaTheme="minorEastAsia"/>
          <w:sz w:val="28"/>
          <w:szCs w:val="28"/>
        </w:rPr>
        <w:t xml:space="preserve">2. </w:t>
      </w:r>
      <w:r w:rsidRPr="0073327E">
        <w:rPr>
          <w:rFonts w:eastAsiaTheme="minorEastAsia"/>
          <w:sz w:val="28"/>
          <w:szCs w:val="28"/>
        </w:rPr>
        <w:t>中国矿业大学工会委员会保留车辆明细表</w:t>
      </w:r>
    </w:p>
    <w:p w:rsidR="00390539" w:rsidRDefault="00390539" w:rsidP="0073327E">
      <w:pPr>
        <w:spacing w:line="480" w:lineRule="exact"/>
        <w:ind w:firstLineChars="200" w:firstLine="560"/>
        <w:rPr>
          <w:rFonts w:eastAsiaTheme="minorEastAsia"/>
          <w:sz w:val="28"/>
          <w:szCs w:val="28"/>
        </w:rPr>
      </w:pPr>
    </w:p>
    <w:p w:rsidR="0073327E" w:rsidRPr="0073327E" w:rsidRDefault="0073327E" w:rsidP="0073327E">
      <w:pPr>
        <w:spacing w:line="480" w:lineRule="exact"/>
        <w:ind w:firstLineChars="200" w:firstLine="560"/>
        <w:rPr>
          <w:rFonts w:eastAsiaTheme="minorEastAsia"/>
          <w:sz w:val="28"/>
          <w:szCs w:val="28"/>
        </w:rPr>
      </w:pPr>
    </w:p>
    <w:p w:rsidR="00390539" w:rsidRPr="0073327E" w:rsidRDefault="00390539" w:rsidP="0073327E">
      <w:pPr>
        <w:spacing w:line="480" w:lineRule="exact"/>
        <w:ind w:firstLineChars="200" w:firstLine="560"/>
        <w:jc w:val="right"/>
        <w:rPr>
          <w:rFonts w:eastAsiaTheme="minorEastAsia"/>
          <w:sz w:val="28"/>
          <w:szCs w:val="28"/>
        </w:rPr>
      </w:pPr>
      <w:r w:rsidRPr="0073327E">
        <w:rPr>
          <w:rFonts w:eastAsiaTheme="minorEastAsia"/>
          <w:sz w:val="28"/>
          <w:szCs w:val="28"/>
        </w:rPr>
        <w:t>中国矿业大学工会委员会</w:t>
      </w:r>
    </w:p>
    <w:p w:rsidR="00390539" w:rsidRPr="0073327E" w:rsidRDefault="00390539" w:rsidP="0073327E">
      <w:pPr>
        <w:wordWrap w:val="0"/>
        <w:spacing w:line="480" w:lineRule="exact"/>
        <w:ind w:firstLineChars="200" w:firstLine="560"/>
        <w:jc w:val="right"/>
        <w:rPr>
          <w:rFonts w:eastAsiaTheme="minorEastAsia"/>
          <w:sz w:val="32"/>
          <w:szCs w:val="32"/>
        </w:rPr>
      </w:pPr>
      <w:r w:rsidRPr="0073327E">
        <w:rPr>
          <w:rFonts w:eastAsiaTheme="minorEastAsia"/>
          <w:sz w:val="28"/>
          <w:szCs w:val="28"/>
        </w:rPr>
        <w:t>2018</w:t>
      </w:r>
      <w:r w:rsidRPr="0073327E">
        <w:rPr>
          <w:rFonts w:eastAsiaTheme="minorEastAsia"/>
          <w:sz w:val="28"/>
          <w:szCs w:val="28"/>
        </w:rPr>
        <w:t>年</w:t>
      </w:r>
      <w:r w:rsidRPr="0073327E">
        <w:rPr>
          <w:rFonts w:eastAsiaTheme="minorEastAsia"/>
          <w:sz w:val="28"/>
          <w:szCs w:val="28"/>
        </w:rPr>
        <w:t>4</w:t>
      </w:r>
      <w:r w:rsidRPr="0073327E">
        <w:rPr>
          <w:rFonts w:eastAsiaTheme="minorEastAsia"/>
          <w:sz w:val="28"/>
          <w:szCs w:val="28"/>
        </w:rPr>
        <w:t>月</w:t>
      </w:r>
      <w:r w:rsidRPr="0073327E">
        <w:rPr>
          <w:rFonts w:eastAsiaTheme="minorEastAsia"/>
          <w:sz w:val="28"/>
          <w:szCs w:val="28"/>
        </w:rPr>
        <w:t>18</w:t>
      </w:r>
      <w:r w:rsidRPr="0073327E">
        <w:rPr>
          <w:rFonts w:eastAsiaTheme="minorEastAsia"/>
          <w:sz w:val="28"/>
          <w:szCs w:val="28"/>
        </w:rPr>
        <w:t>日</w:t>
      </w:r>
      <w:r w:rsidR="0073327E">
        <w:rPr>
          <w:rFonts w:eastAsiaTheme="minorEastAsia" w:hint="eastAsia"/>
          <w:sz w:val="28"/>
          <w:szCs w:val="28"/>
        </w:rPr>
        <w:t xml:space="preserve">   </w:t>
      </w:r>
    </w:p>
    <w:p w:rsidR="00390539" w:rsidRPr="0073327E" w:rsidRDefault="00390539" w:rsidP="0073327E">
      <w:pPr>
        <w:spacing w:line="460" w:lineRule="exact"/>
        <w:ind w:firstLineChars="200" w:firstLine="640"/>
        <w:rPr>
          <w:rFonts w:eastAsiaTheme="minorEastAsia"/>
          <w:sz w:val="32"/>
          <w:szCs w:val="32"/>
        </w:rPr>
      </w:pPr>
    </w:p>
    <w:p w:rsidR="0073327E" w:rsidRDefault="0073327E" w:rsidP="00390539">
      <w:pPr>
        <w:spacing w:line="540" w:lineRule="exact"/>
        <w:ind w:firstLineChars="200" w:firstLine="640"/>
        <w:rPr>
          <w:rFonts w:ascii="仿宋_GB2312" w:eastAsia="仿宋_GB2312" w:hAnsi="仿宋"/>
          <w:sz w:val="32"/>
          <w:szCs w:val="32"/>
        </w:rPr>
        <w:sectPr w:rsidR="0073327E" w:rsidSect="00B22088">
          <w:footerReference w:type="default" r:id="rId7"/>
          <w:pgSz w:w="11906" w:h="16838" w:code="9"/>
          <w:pgMar w:top="1588" w:right="1588" w:bottom="1588" w:left="1588" w:header="851" w:footer="992" w:gutter="0"/>
          <w:pgNumType w:start="0"/>
          <w:cols w:space="720"/>
          <w:titlePg/>
          <w:docGrid w:type="lines" w:linePitch="312"/>
        </w:sectPr>
      </w:pPr>
    </w:p>
    <w:p w:rsidR="0073327E" w:rsidRPr="001906BB" w:rsidRDefault="0073327E" w:rsidP="0073327E">
      <w:pPr>
        <w:spacing w:line="560" w:lineRule="exact"/>
        <w:rPr>
          <w:rFonts w:eastAsia="方正黑体_GBK"/>
          <w:sz w:val="28"/>
          <w:szCs w:val="28"/>
        </w:rPr>
      </w:pPr>
      <w:r w:rsidRPr="001906BB">
        <w:rPr>
          <w:rFonts w:eastAsia="方正黑体_GBK" w:hint="eastAsia"/>
          <w:sz w:val="28"/>
          <w:szCs w:val="28"/>
        </w:rPr>
        <w:t>附件</w:t>
      </w:r>
      <w:r w:rsidRPr="001906BB">
        <w:rPr>
          <w:rFonts w:eastAsia="方正黑体_GBK" w:hint="eastAsia"/>
          <w:sz w:val="28"/>
          <w:szCs w:val="28"/>
        </w:rPr>
        <w:t xml:space="preserve"> 1</w:t>
      </w:r>
    </w:p>
    <w:p w:rsidR="0073327E" w:rsidRDefault="0073327E" w:rsidP="0073327E">
      <w:pPr>
        <w:pStyle w:val="1"/>
        <w:spacing w:beforeLines="50" w:before="156" w:afterLines="50" w:after="156"/>
        <w:rPr>
          <w:rFonts w:ascii="Times New Roman" w:hAnsi="Times New Roman"/>
        </w:rPr>
      </w:pPr>
      <w:r>
        <w:rPr>
          <w:rFonts w:ascii="Times New Roman" w:hAnsi="Times New Roman" w:hint="eastAsia"/>
        </w:rPr>
        <w:t>中国矿业大学工会委员会车改信息统计表</w:t>
      </w:r>
    </w:p>
    <w:p w:rsidR="0073327E" w:rsidRDefault="0073327E" w:rsidP="0073327E">
      <w:pPr>
        <w:ind w:firstLineChars="250" w:firstLine="700"/>
        <w:rPr>
          <w:sz w:val="28"/>
          <w:szCs w:val="28"/>
        </w:rPr>
      </w:pPr>
      <w:r>
        <w:rPr>
          <w:rFonts w:hint="eastAsia"/>
          <w:sz w:val="28"/>
          <w:szCs w:val="28"/>
        </w:rPr>
        <w:t>单位（盖章）</w:t>
      </w:r>
      <w:r>
        <w:rPr>
          <w:rFonts w:hint="eastAsia"/>
          <w:sz w:val="28"/>
          <w:szCs w:val="28"/>
        </w:rPr>
        <w:t xml:space="preserve">                                                               2018</w:t>
      </w:r>
      <w:r>
        <w:rPr>
          <w:rFonts w:hint="eastAsia"/>
          <w:sz w:val="28"/>
          <w:szCs w:val="28"/>
        </w:rPr>
        <w:t>年</w:t>
      </w:r>
      <w:r>
        <w:rPr>
          <w:rFonts w:hint="eastAsia"/>
          <w:sz w:val="28"/>
          <w:szCs w:val="28"/>
        </w:rPr>
        <w:t xml:space="preserve"> 4 </w:t>
      </w:r>
      <w:r>
        <w:rPr>
          <w:rFonts w:hint="eastAsia"/>
          <w:sz w:val="28"/>
          <w:szCs w:val="28"/>
        </w:rPr>
        <w:t>月</w:t>
      </w:r>
      <w:r>
        <w:rPr>
          <w:rFonts w:hint="eastAsia"/>
          <w:sz w:val="28"/>
          <w:szCs w:val="28"/>
        </w:rPr>
        <w:t>18</w:t>
      </w:r>
      <w:r>
        <w:rPr>
          <w:rFonts w:hint="eastAsia"/>
          <w:sz w:val="28"/>
          <w:szCs w:val="28"/>
        </w:rPr>
        <w:t>日</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44"/>
        <w:gridCol w:w="628"/>
        <w:gridCol w:w="479"/>
        <w:gridCol w:w="499"/>
        <w:gridCol w:w="499"/>
        <w:gridCol w:w="603"/>
        <w:gridCol w:w="499"/>
        <w:gridCol w:w="499"/>
        <w:gridCol w:w="488"/>
        <w:gridCol w:w="606"/>
        <w:gridCol w:w="485"/>
        <w:gridCol w:w="512"/>
        <w:gridCol w:w="485"/>
        <w:gridCol w:w="606"/>
        <w:gridCol w:w="529"/>
        <w:gridCol w:w="485"/>
        <w:gridCol w:w="529"/>
        <w:gridCol w:w="499"/>
        <w:gridCol w:w="512"/>
        <w:gridCol w:w="479"/>
        <w:gridCol w:w="650"/>
        <w:gridCol w:w="636"/>
        <w:gridCol w:w="614"/>
        <w:gridCol w:w="411"/>
      </w:tblGrid>
      <w:tr w:rsidR="0073327E" w:rsidRPr="0073327E" w:rsidTr="0073327E">
        <w:trPr>
          <w:trHeight w:val="397"/>
          <w:jc w:val="center"/>
        </w:trPr>
        <w:tc>
          <w:tcPr>
            <w:tcW w:w="560"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单位名称</w:t>
            </w:r>
          </w:p>
        </w:tc>
        <w:tc>
          <w:tcPr>
            <w:tcW w:w="228"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机构</w:t>
            </w:r>
            <w:r w:rsidRPr="0073327E">
              <w:rPr>
                <w:rFonts w:eastAsiaTheme="minorEastAsia"/>
                <w:color w:val="000000"/>
                <w:kern w:val="0"/>
                <w:szCs w:val="21"/>
              </w:rPr>
              <w:br/>
            </w:r>
            <w:r w:rsidRPr="0073327E">
              <w:rPr>
                <w:rFonts w:eastAsiaTheme="minorEastAsia"/>
                <w:color w:val="000000"/>
                <w:kern w:val="0"/>
                <w:szCs w:val="21"/>
              </w:rPr>
              <w:t>规格</w:t>
            </w:r>
          </w:p>
        </w:tc>
        <w:tc>
          <w:tcPr>
            <w:tcW w:w="174"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是否与主管部门同城异地办公</w:t>
            </w:r>
          </w:p>
        </w:tc>
        <w:tc>
          <w:tcPr>
            <w:tcW w:w="1120" w:type="pct"/>
            <w:gridSpan w:val="6"/>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人员情况</w:t>
            </w:r>
          </w:p>
        </w:tc>
        <w:tc>
          <w:tcPr>
            <w:tcW w:w="1905" w:type="pct"/>
            <w:gridSpan w:val="10"/>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车辆情况</w:t>
            </w:r>
          </w:p>
        </w:tc>
        <w:tc>
          <w:tcPr>
            <w:tcW w:w="174"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发放</w:t>
            </w:r>
            <w:r w:rsidRPr="0073327E">
              <w:rPr>
                <w:rFonts w:eastAsiaTheme="minorEastAsia"/>
                <w:color w:val="000000"/>
                <w:kern w:val="0"/>
                <w:szCs w:val="21"/>
              </w:rPr>
              <w:br/>
            </w:r>
            <w:r w:rsidRPr="0073327E">
              <w:rPr>
                <w:rFonts w:eastAsiaTheme="minorEastAsia"/>
                <w:color w:val="000000"/>
                <w:kern w:val="0"/>
                <w:szCs w:val="21"/>
              </w:rPr>
              <w:t>公务</w:t>
            </w:r>
            <w:r w:rsidRPr="0073327E">
              <w:rPr>
                <w:rFonts w:eastAsiaTheme="minorEastAsia"/>
                <w:color w:val="000000"/>
                <w:kern w:val="0"/>
                <w:szCs w:val="21"/>
              </w:rPr>
              <w:br/>
            </w:r>
            <w:r w:rsidRPr="0073327E">
              <w:rPr>
                <w:rFonts w:eastAsiaTheme="minorEastAsia"/>
                <w:color w:val="000000"/>
                <w:kern w:val="0"/>
                <w:szCs w:val="21"/>
              </w:rPr>
              <w:t>交通</w:t>
            </w:r>
            <w:r w:rsidRPr="0073327E">
              <w:rPr>
                <w:rFonts w:eastAsiaTheme="minorEastAsia"/>
                <w:color w:val="000000"/>
                <w:kern w:val="0"/>
                <w:szCs w:val="21"/>
              </w:rPr>
              <w:br/>
            </w:r>
            <w:r w:rsidRPr="0073327E">
              <w:rPr>
                <w:rFonts w:eastAsiaTheme="minorEastAsia"/>
                <w:color w:val="000000"/>
                <w:kern w:val="0"/>
                <w:szCs w:val="21"/>
              </w:rPr>
              <w:t>补贴</w:t>
            </w:r>
            <w:r w:rsidRPr="0073327E">
              <w:rPr>
                <w:rFonts w:eastAsiaTheme="minorEastAsia"/>
                <w:color w:val="000000"/>
                <w:kern w:val="0"/>
                <w:szCs w:val="21"/>
              </w:rPr>
              <w:br/>
            </w:r>
            <w:r w:rsidRPr="0073327E">
              <w:rPr>
                <w:rFonts w:eastAsiaTheme="minorEastAsia"/>
                <w:color w:val="000000"/>
                <w:kern w:val="0"/>
                <w:szCs w:val="21"/>
              </w:rPr>
              <w:t>人数</w:t>
            </w:r>
          </w:p>
        </w:tc>
        <w:tc>
          <w:tcPr>
            <w:tcW w:w="236"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改革前公务交通总支出（万元）</w:t>
            </w:r>
          </w:p>
        </w:tc>
        <w:tc>
          <w:tcPr>
            <w:tcW w:w="231"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改革后公务交通总支出（万元）</w:t>
            </w:r>
          </w:p>
        </w:tc>
        <w:tc>
          <w:tcPr>
            <w:tcW w:w="223"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节</w:t>
            </w:r>
          </w:p>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支</w:t>
            </w:r>
          </w:p>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额（万元）</w:t>
            </w:r>
          </w:p>
        </w:tc>
        <w:tc>
          <w:tcPr>
            <w:tcW w:w="150"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节支率</w:t>
            </w:r>
          </w:p>
        </w:tc>
      </w:tr>
      <w:tr w:rsidR="0073327E" w:rsidRPr="0073327E" w:rsidTr="0073327E">
        <w:trPr>
          <w:trHeight w:val="397"/>
          <w:jc w:val="center"/>
        </w:trPr>
        <w:tc>
          <w:tcPr>
            <w:tcW w:w="560"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28"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74"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81"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人员编制</w:t>
            </w:r>
            <w:r w:rsidRPr="0073327E">
              <w:rPr>
                <w:rFonts w:eastAsiaTheme="minorEastAsia"/>
                <w:color w:val="000000"/>
                <w:kern w:val="0"/>
                <w:szCs w:val="21"/>
              </w:rPr>
              <w:br/>
            </w:r>
            <w:r w:rsidRPr="0073327E">
              <w:rPr>
                <w:rFonts w:eastAsiaTheme="minorEastAsia"/>
                <w:color w:val="000000"/>
                <w:kern w:val="0"/>
                <w:szCs w:val="21"/>
              </w:rPr>
              <w:t>数</w:t>
            </w:r>
          </w:p>
        </w:tc>
        <w:tc>
          <w:tcPr>
            <w:tcW w:w="181"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编内</w:t>
            </w:r>
            <w:r w:rsidRPr="0073327E">
              <w:rPr>
                <w:rFonts w:eastAsiaTheme="minorEastAsia"/>
                <w:color w:val="000000"/>
                <w:kern w:val="0"/>
                <w:szCs w:val="21"/>
              </w:rPr>
              <w:br/>
            </w:r>
            <w:r w:rsidRPr="0073327E">
              <w:rPr>
                <w:rFonts w:eastAsiaTheme="minorEastAsia"/>
                <w:color w:val="000000"/>
                <w:kern w:val="0"/>
                <w:szCs w:val="21"/>
              </w:rPr>
              <w:t>实有</w:t>
            </w:r>
            <w:r w:rsidRPr="0073327E">
              <w:rPr>
                <w:rFonts w:eastAsiaTheme="minorEastAsia"/>
                <w:color w:val="000000"/>
                <w:kern w:val="0"/>
                <w:szCs w:val="21"/>
              </w:rPr>
              <w:br/>
            </w:r>
            <w:r w:rsidRPr="0073327E">
              <w:rPr>
                <w:rFonts w:eastAsiaTheme="minorEastAsia"/>
                <w:color w:val="000000"/>
                <w:kern w:val="0"/>
                <w:szCs w:val="21"/>
              </w:rPr>
              <w:t>人数</w:t>
            </w:r>
          </w:p>
        </w:tc>
        <w:tc>
          <w:tcPr>
            <w:tcW w:w="757" w:type="pct"/>
            <w:gridSpan w:val="4"/>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拟安置司勤人员数</w:t>
            </w:r>
          </w:p>
        </w:tc>
        <w:tc>
          <w:tcPr>
            <w:tcW w:w="758" w:type="pct"/>
            <w:gridSpan w:val="4"/>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实有车辆数</w:t>
            </w:r>
          </w:p>
        </w:tc>
        <w:tc>
          <w:tcPr>
            <w:tcW w:w="961" w:type="pct"/>
            <w:gridSpan w:val="5"/>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保留车辆数</w:t>
            </w:r>
          </w:p>
        </w:tc>
        <w:tc>
          <w:tcPr>
            <w:tcW w:w="186"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取消</w:t>
            </w:r>
            <w:r w:rsidRPr="0073327E">
              <w:rPr>
                <w:rFonts w:eastAsiaTheme="minorEastAsia"/>
                <w:color w:val="000000"/>
                <w:kern w:val="0"/>
                <w:szCs w:val="21"/>
              </w:rPr>
              <w:br/>
            </w:r>
            <w:r w:rsidRPr="0073327E">
              <w:rPr>
                <w:rFonts w:eastAsiaTheme="minorEastAsia"/>
                <w:color w:val="000000"/>
                <w:kern w:val="0"/>
                <w:szCs w:val="21"/>
              </w:rPr>
              <w:t>车辆</w:t>
            </w:r>
            <w:r w:rsidRPr="0073327E">
              <w:rPr>
                <w:rFonts w:eastAsiaTheme="minorEastAsia"/>
                <w:color w:val="000000"/>
                <w:kern w:val="0"/>
                <w:szCs w:val="21"/>
              </w:rPr>
              <w:br/>
            </w:r>
            <w:r w:rsidRPr="0073327E">
              <w:rPr>
                <w:rFonts w:eastAsiaTheme="minorEastAsia"/>
                <w:color w:val="000000"/>
                <w:kern w:val="0"/>
                <w:szCs w:val="21"/>
              </w:rPr>
              <w:t>数</w:t>
            </w:r>
          </w:p>
        </w:tc>
        <w:tc>
          <w:tcPr>
            <w:tcW w:w="174"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3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31"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23"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50"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r>
      <w:tr w:rsidR="0073327E" w:rsidRPr="0073327E" w:rsidTr="0073327E">
        <w:trPr>
          <w:trHeight w:val="397"/>
          <w:jc w:val="center"/>
        </w:trPr>
        <w:tc>
          <w:tcPr>
            <w:tcW w:w="560"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28"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74"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81"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81"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19"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总数</w:t>
            </w:r>
          </w:p>
        </w:tc>
        <w:tc>
          <w:tcPr>
            <w:tcW w:w="362" w:type="pct"/>
            <w:gridSpan w:val="2"/>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ind w:leftChars="-50" w:left="-105" w:rightChars="-50" w:right="-105"/>
              <w:jc w:val="center"/>
              <w:rPr>
                <w:rFonts w:eastAsiaTheme="minorEastAsia"/>
                <w:color w:val="000000"/>
                <w:kern w:val="0"/>
                <w:szCs w:val="21"/>
              </w:rPr>
            </w:pPr>
            <w:r w:rsidRPr="0073327E">
              <w:rPr>
                <w:rFonts w:eastAsiaTheme="minorEastAsia"/>
                <w:color w:val="000000"/>
                <w:kern w:val="0"/>
                <w:szCs w:val="21"/>
              </w:rPr>
              <w:t>在册正式</w:t>
            </w:r>
          </w:p>
        </w:tc>
        <w:tc>
          <w:tcPr>
            <w:tcW w:w="176"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其他</w:t>
            </w:r>
            <w:r w:rsidRPr="0073327E">
              <w:rPr>
                <w:rFonts w:eastAsiaTheme="minorEastAsia"/>
                <w:color w:val="000000"/>
                <w:kern w:val="0"/>
                <w:szCs w:val="21"/>
              </w:rPr>
              <w:br/>
            </w:r>
            <w:r w:rsidRPr="0073327E">
              <w:rPr>
                <w:rFonts w:eastAsiaTheme="minorEastAsia"/>
                <w:color w:val="000000"/>
                <w:kern w:val="0"/>
                <w:szCs w:val="21"/>
              </w:rPr>
              <w:t>司勤人数</w:t>
            </w:r>
          </w:p>
        </w:tc>
        <w:tc>
          <w:tcPr>
            <w:tcW w:w="220"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总数</w:t>
            </w:r>
          </w:p>
        </w:tc>
        <w:tc>
          <w:tcPr>
            <w:tcW w:w="176"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一般</w:t>
            </w:r>
            <w:r w:rsidRPr="0073327E">
              <w:rPr>
                <w:rFonts w:eastAsiaTheme="minorEastAsia"/>
                <w:color w:val="000000"/>
                <w:kern w:val="0"/>
                <w:szCs w:val="21"/>
              </w:rPr>
              <w:br/>
            </w:r>
            <w:r w:rsidRPr="0073327E">
              <w:rPr>
                <w:rFonts w:eastAsiaTheme="minorEastAsia"/>
                <w:color w:val="000000"/>
                <w:kern w:val="0"/>
                <w:szCs w:val="21"/>
              </w:rPr>
              <w:t>公务</w:t>
            </w:r>
            <w:r w:rsidRPr="0073327E">
              <w:rPr>
                <w:rFonts w:eastAsiaTheme="minorEastAsia"/>
                <w:color w:val="000000"/>
                <w:kern w:val="0"/>
                <w:szCs w:val="21"/>
              </w:rPr>
              <w:br/>
            </w:r>
            <w:r w:rsidRPr="0073327E">
              <w:rPr>
                <w:rFonts w:eastAsiaTheme="minorEastAsia"/>
                <w:color w:val="000000"/>
                <w:kern w:val="0"/>
                <w:szCs w:val="21"/>
              </w:rPr>
              <w:t>用车</w:t>
            </w:r>
          </w:p>
        </w:tc>
        <w:tc>
          <w:tcPr>
            <w:tcW w:w="186"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特种</w:t>
            </w:r>
            <w:r w:rsidRPr="0073327E">
              <w:rPr>
                <w:rFonts w:eastAsiaTheme="minorEastAsia"/>
                <w:color w:val="000000"/>
                <w:kern w:val="0"/>
                <w:szCs w:val="21"/>
              </w:rPr>
              <w:br/>
            </w:r>
            <w:r w:rsidRPr="0073327E">
              <w:rPr>
                <w:rFonts w:eastAsiaTheme="minorEastAsia"/>
                <w:color w:val="000000"/>
                <w:kern w:val="0"/>
                <w:szCs w:val="21"/>
              </w:rPr>
              <w:t>专业</w:t>
            </w:r>
            <w:r w:rsidRPr="0073327E">
              <w:rPr>
                <w:rFonts w:eastAsiaTheme="minorEastAsia"/>
                <w:color w:val="000000"/>
                <w:kern w:val="0"/>
                <w:szCs w:val="21"/>
              </w:rPr>
              <w:br/>
            </w:r>
            <w:r w:rsidRPr="0073327E">
              <w:rPr>
                <w:rFonts w:eastAsiaTheme="minorEastAsia"/>
                <w:color w:val="000000"/>
                <w:kern w:val="0"/>
                <w:szCs w:val="21"/>
              </w:rPr>
              <w:t>技术</w:t>
            </w:r>
            <w:r w:rsidRPr="0073327E">
              <w:rPr>
                <w:rFonts w:eastAsiaTheme="minorEastAsia"/>
                <w:color w:val="000000"/>
                <w:kern w:val="0"/>
                <w:szCs w:val="21"/>
              </w:rPr>
              <w:br/>
            </w:r>
            <w:r w:rsidRPr="0073327E">
              <w:rPr>
                <w:rFonts w:eastAsiaTheme="minorEastAsia"/>
                <w:color w:val="000000"/>
                <w:kern w:val="0"/>
                <w:szCs w:val="21"/>
              </w:rPr>
              <w:t>用车</w:t>
            </w:r>
          </w:p>
        </w:tc>
        <w:tc>
          <w:tcPr>
            <w:tcW w:w="176"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业务用车</w:t>
            </w:r>
          </w:p>
        </w:tc>
        <w:tc>
          <w:tcPr>
            <w:tcW w:w="220"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总数</w:t>
            </w:r>
          </w:p>
        </w:tc>
        <w:tc>
          <w:tcPr>
            <w:tcW w:w="192"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同城异地工作</w:t>
            </w:r>
            <w:r w:rsidRPr="0073327E">
              <w:rPr>
                <w:rFonts w:eastAsiaTheme="minorEastAsia"/>
                <w:color w:val="000000"/>
                <w:kern w:val="0"/>
                <w:szCs w:val="21"/>
              </w:rPr>
              <w:br/>
            </w:r>
            <w:r w:rsidRPr="0073327E">
              <w:rPr>
                <w:rFonts w:eastAsiaTheme="minorEastAsia"/>
                <w:color w:val="000000"/>
                <w:kern w:val="0"/>
                <w:szCs w:val="21"/>
              </w:rPr>
              <w:t>用车</w:t>
            </w:r>
          </w:p>
        </w:tc>
        <w:tc>
          <w:tcPr>
            <w:tcW w:w="176"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实物</w:t>
            </w:r>
            <w:r w:rsidRPr="0073327E">
              <w:rPr>
                <w:rFonts w:eastAsiaTheme="minorEastAsia"/>
                <w:color w:val="000000"/>
                <w:kern w:val="0"/>
                <w:szCs w:val="21"/>
              </w:rPr>
              <w:br/>
            </w:r>
            <w:r w:rsidRPr="0073327E">
              <w:rPr>
                <w:rFonts w:eastAsiaTheme="minorEastAsia"/>
                <w:color w:val="000000"/>
                <w:kern w:val="0"/>
                <w:szCs w:val="21"/>
              </w:rPr>
              <w:t>保障</w:t>
            </w:r>
            <w:r w:rsidRPr="0073327E">
              <w:rPr>
                <w:rFonts w:eastAsiaTheme="minorEastAsia"/>
                <w:color w:val="000000"/>
                <w:kern w:val="0"/>
                <w:szCs w:val="21"/>
              </w:rPr>
              <w:br/>
            </w:r>
            <w:r w:rsidRPr="0073327E">
              <w:rPr>
                <w:rFonts w:eastAsiaTheme="minorEastAsia"/>
                <w:color w:val="000000"/>
                <w:kern w:val="0"/>
                <w:szCs w:val="21"/>
              </w:rPr>
              <w:t>用车</w:t>
            </w:r>
          </w:p>
        </w:tc>
        <w:tc>
          <w:tcPr>
            <w:tcW w:w="192"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特种</w:t>
            </w:r>
            <w:r w:rsidRPr="0073327E">
              <w:rPr>
                <w:rFonts w:eastAsiaTheme="minorEastAsia"/>
                <w:color w:val="000000"/>
                <w:kern w:val="0"/>
                <w:szCs w:val="21"/>
              </w:rPr>
              <w:br/>
            </w:r>
            <w:r w:rsidRPr="0073327E">
              <w:rPr>
                <w:rFonts w:eastAsiaTheme="minorEastAsia"/>
                <w:color w:val="000000"/>
                <w:kern w:val="0"/>
                <w:szCs w:val="21"/>
              </w:rPr>
              <w:t>专业</w:t>
            </w:r>
            <w:r w:rsidRPr="0073327E">
              <w:rPr>
                <w:rFonts w:eastAsiaTheme="minorEastAsia"/>
                <w:color w:val="000000"/>
                <w:kern w:val="0"/>
                <w:szCs w:val="21"/>
              </w:rPr>
              <w:br/>
            </w:r>
            <w:r w:rsidRPr="0073327E">
              <w:rPr>
                <w:rFonts w:eastAsiaTheme="minorEastAsia"/>
                <w:color w:val="000000"/>
                <w:kern w:val="0"/>
                <w:szCs w:val="21"/>
              </w:rPr>
              <w:t>技术</w:t>
            </w:r>
            <w:r w:rsidRPr="0073327E">
              <w:rPr>
                <w:rFonts w:eastAsiaTheme="minorEastAsia"/>
                <w:color w:val="000000"/>
                <w:kern w:val="0"/>
                <w:szCs w:val="21"/>
              </w:rPr>
              <w:br/>
            </w:r>
            <w:r w:rsidRPr="0073327E">
              <w:rPr>
                <w:rFonts w:eastAsiaTheme="minorEastAsia"/>
                <w:color w:val="000000"/>
                <w:kern w:val="0"/>
                <w:szCs w:val="21"/>
              </w:rPr>
              <w:t>用车</w:t>
            </w:r>
          </w:p>
        </w:tc>
        <w:tc>
          <w:tcPr>
            <w:tcW w:w="181" w:type="pct"/>
            <w:vMerge w:val="restar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业务用车</w:t>
            </w:r>
          </w:p>
        </w:tc>
        <w:tc>
          <w:tcPr>
            <w:tcW w:w="18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74"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3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31"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23"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50"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r>
      <w:tr w:rsidR="0073327E" w:rsidRPr="0073327E" w:rsidTr="0073327E">
        <w:trPr>
          <w:trHeight w:val="397"/>
          <w:jc w:val="center"/>
        </w:trPr>
        <w:tc>
          <w:tcPr>
            <w:tcW w:w="560"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28"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74"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81"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81"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19" w:type="pct"/>
            <w:vMerge/>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内部转岗</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其他方式</w:t>
            </w:r>
          </w:p>
        </w:tc>
        <w:tc>
          <w:tcPr>
            <w:tcW w:w="17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20"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7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8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7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20"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92"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7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92"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81"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8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74"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36"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31"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223"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c>
          <w:tcPr>
            <w:tcW w:w="150" w:type="pct"/>
            <w:vMerge/>
            <w:tcMar>
              <w:top w:w="28" w:type="dxa"/>
              <w:left w:w="57" w:type="dxa"/>
              <w:bottom w:w="28" w:type="dxa"/>
              <w:right w:w="57" w:type="dxa"/>
            </w:tcMar>
            <w:vAlign w:val="center"/>
          </w:tcPr>
          <w:p w:rsidR="0073327E" w:rsidRPr="0073327E" w:rsidRDefault="0073327E" w:rsidP="000134C7">
            <w:pPr>
              <w:widowControl/>
              <w:spacing w:line="240" w:lineRule="exact"/>
              <w:jc w:val="left"/>
              <w:rPr>
                <w:rFonts w:eastAsiaTheme="minorEastAsia"/>
                <w:color w:val="000000"/>
                <w:kern w:val="0"/>
                <w:szCs w:val="21"/>
              </w:rPr>
            </w:pPr>
          </w:p>
        </w:tc>
      </w:tr>
      <w:tr w:rsidR="0073327E" w:rsidRPr="0073327E" w:rsidTr="0073327E">
        <w:trPr>
          <w:trHeight w:val="397"/>
          <w:jc w:val="center"/>
        </w:trPr>
        <w:tc>
          <w:tcPr>
            <w:tcW w:w="56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b/>
                <w:bCs/>
                <w:color w:val="000000"/>
                <w:kern w:val="0"/>
                <w:szCs w:val="21"/>
              </w:rPr>
            </w:pPr>
            <w:r w:rsidRPr="0073327E">
              <w:rPr>
                <w:rFonts w:eastAsiaTheme="minorEastAsia"/>
                <w:b/>
                <w:bCs/>
                <w:color w:val="000000"/>
                <w:kern w:val="0"/>
                <w:szCs w:val="21"/>
              </w:rPr>
              <w:t>合计</w:t>
            </w:r>
          </w:p>
        </w:tc>
        <w:tc>
          <w:tcPr>
            <w:tcW w:w="228"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4"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19"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92"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92"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4"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3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3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3"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5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r>
      <w:tr w:rsidR="0073327E" w:rsidRPr="0073327E" w:rsidTr="0073327E">
        <w:trPr>
          <w:trHeight w:val="397"/>
          <w:jc w:val="center"/>
        </w:trPr>
        <w:tc>
          <w:tcPr>
            <w:tcW w:w="56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kern w:val="0"/>
                <w:szCs w:val="21"/>
              </w:rPr>
            </w:pPr>
            <w:r w:rsidRPr="0073327E">
              <w:rPr>
                <w:rFonts w:eastAsiaTheme="minorEastAsia"/>
                <w:kern w:val="0"/>
                <w:szCs w:val="21"/>
              </w:rPr>
              <w:t>中国矿业大学</w:t>
            </w:r>
          </w:p>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kern w:val="0"/>
                <w:szCs w:val="21"/>
              </w:rPr>
              <w:t>工会委员会</w:t>
            </w:r>
          </w:p>
        </w:tc>
        <w:tc>
          <w:tcPr>
            <w:tcW w:w="228"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p>
        </w:tc>
        <w:tc>
          <w:tcPr>
            <w:tcW w:w="174"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是</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9</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11</w:t>
            </w:r>
          </w:p>
        </w:tc>
        <w:tc>
          <w:tcPr>
            <w:tcW w:w="219"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p>
        </w:tc>
        <w:tc>
          <w:tcPr>
            <w:tcW w:w="22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1</w:t>
            </w: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1</w:t>
            </w:r>
          </w:p>
        </w:tc>
        <w:tc>
          <w:tcPr>
            <w:tcW w:w="18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r w:rsidRPr="0073327E">
              <w:rPr>
                <w:rFonts w:eastAsiaTheme="minorEastAsia"/>
                <w:color w:val="000000"/>
                <w:kern w:val="0"/>
                <w:szCs w:val="21"/>
              </w:rPr>
              <w:t xml:space="preserve">　</w:t>
            </w:r>
          </w:p>
        </w:tc>
        <w:tc>
          <w:tcPr>
            <w:tcW w:w="22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1</w:t>
            </w:r>
          </w:p>
        </w:tc>
        <w:tc>
          <w:tcPr>
            <w:tcW w:w="192"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1</w:t>
            </w: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r w:rsidRPr="0073327E">
              <w:rPr>
                <w:rFonts w:eastAsiaTheme="minorEastAsia"/>
                <w:color w:val="000000"/>
                <w:kern w:val="0"/>
                <w:szCs w:val="21"/>
              </w:rPr>
              <w:t xml:space="preserve">　</w:t>
            </w:r>
          </w:p>
        </w:tc>
        <w:tc>
          <w:tcPr>
            <w:tcW w:w="192"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p>
        </w:tc>
        <w:tc>
          <w:tcPr>
            <w:tcW w:w="18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p>
        </w:tc>
        <w:tc>
          <w:tcPr>
            <w:tcW w:w="174"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0</w:t>
            </w:r>
            <w:r w:rsidRPr="0073327E">
              <w:rPr>
                <w:rFonts w:eastAsiaTheme="minorEastAsia"/>
                <w:color w:val="000000"/>
                <w:kern w:val="0"/>
                <w:szCs w:val="21"/>
              </w:rPr>
              <w:t xml:space="preserve">　</w:t>
            </w:r>
          </w:p>
        </w:tc>
        <w:tc>
          <w:tcPr>
            <w:tcW w:w="23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3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3"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5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r>
      <w:tr w:rsidR="0073327E" w:rsidRPr="0073327E" w:rsidTr="0073327E">
        <w:trPr>
          <w:trHeight w:val="397"/>
          <w:jc w:val="center"/>
        </w:trPr>
        <w:tc>
          <w:tcPr>
            <w:tcW w:w="56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p>
        </w:tc>
        <w:tc>
          <w:tcPr>
            <w:tcW w:w="228"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4"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19"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92"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92"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4"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3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3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3"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5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r>
      <w:tr w:rsidR="0073327E" w:rsidRPr="0073327E" w:rsidTr="0073327E">
        <w:trPr>
          <w:trHeight w:val="397"/>
          <w:jc w:val="center"/>
        </w:trPr>
        <w:tc>
          <w:tcPr>
            <w:tcW w:w="56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p>
        </w:tc>
        <w:tc>
          <w:tcPr>
            <w:tcW w:w="228"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4"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19"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92"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92"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8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74"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36"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31"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223"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c>
          <w:tcPr>
            <w:tcW w:w="150" w:type="pct"/>
            <w:shd w:val="clear" w:color="auto" w:fill="auto"/>
            <w:tcMar>
              <w:top w:w="28" w:type="dxa"/>
              <w:left w:w="57" w:type="dxa"/>
              <w:bottom w:w="28" w:type="dxa"/>
              <w:right w:w="57" w:type="dxa"/>
            </w:tcMar>
            <w:vAlign w:val="center"/>
          </w:tcPr>
          <w:p w:rsidR="0073327E" w:rsidRPr="0073327E" w:rsidRDefault="0073327E" w:rsidP="000134C7">
            <w:pPr>
              <w:widowControl/>
              <w:spacing w:line="240" w:lineRule="exact"/>
              <w:jc w:val="center"/>
              <w:rPr>
                <w:rFonts w:eastAsiaTheme="minorEastAsia"/>
                <w:color w:val="000000"/>
                <w:kern w:val="0"/>
                <w:szCs w:val="21"/>
              </w:rPr>
            </w:pPr>
            <w:r w:rsidRPr="0073327E">
              <w:rPr>
                <w:rFonts w:eastAsiaTheme="minorEastAsia"/>
                <w:color w:val="000000"/>
                <w:kern w:val="0"/>
                <w:szCs w:val="21"/>
              </w:rPr>
              <w:t xml:space="preserve">　</w:t>
            </w:r>
          </w:p>
        </w:tc>
      </w:tr>
    </w:tbl>
    <w:p w:rsidR="0073327E" w:rsidRDefault="0073327E" w:rsidP="0073327E">
      <w:pPr>
        <w:spacing w:beforeLines="50" w:before="156" w:line="280" w:lineRule="exact"/>
        <w:rPr>
          <w:rFonts w:eastAsia="方正楷体_GBK"/>
          <w:szCs w:val="21"/>
        </w:rPr>
      </w:pPr>
      <w:r>
        <w:rPr>
          <w:rFonts w:eastAsia="方正楷体_GBK" w:hint="eastAsia"/>
          <w:szCs w:val="21"/>
        </w:rPr>
        <w:t>备注：</w:t>
      </w:r>
      <w:r>
        <w:rPr>
          <w:rFonts w:eastAsia="方正楷体_GBK" w:hint="eastAsia"/>
          <w:szCs w:val="21"/>
        </w:rPr>
        <w:t>1</w:t>
      </w:r>
      <w:r>
        <w:rPr>
          <w:rFonts w:eastAsia="方正楷体_GBK" w:hint="eastAsia"/>
          <w:szCs w:val="21"/>
        </w:rPr>
        <w:t>、改革前公务交通总支出为</w:t>
      </w:r>
      <w:r>
        <w:rPr>
          <w:rFonts w:eastAsia="方正楷体_GBK" w:hint="eastAsia"/>
          <w:szCs w:val="21"/>
        </w:rPr>
        <w:t>2016</w:t>
      </w:r>
      <w:r>
        <w:rPr>
          <w:rFonts w:eastAsia="方正楷体_GBK" w:hint="eastAsia"/>
          <w:szCs w:val="21"/>
        </w:rPr>
        <w:t>年</w:t>
      </w:r>
      <w:r>
        <w:rPr>
          <w:rFonts w:eastAsia="方正楷体_GBK" w:hint="eastAsia"/>
          <w:szCs w:val="21"/>
        </w:rPr>
        <w:t>9</w:t>
      </w:r>
      <w:r>
        <w:rPr>
          <w:rFonts w:eastAsia="方正楷体_GBK" w:hint="eastAsia"/>
          <w:szCs w:val="21"/>
        </w:rPr>
        <w:t>月已统计</w:t>
      </w:r>
      <w:r>
        <w:rPr>
          <w:rFonts w:eastAsia="方正楷体_GBK" w:hint="eastAsia"/>
          <w:szCs w:val="21"/>
        </w:rPr>
        <w:t>2013</w:t>
      </w:r>
      <w:r>
        <w:rPr>
          <w:rFonts w:eastAsia="方正楷体_GBK" w:hint="eastAsia"/>
          <w:szCs w:val="21"/>
        </w:rPr>
        <w:t>年度相关费用，其他数据统计截止时间为</w:t>
      </w:r>
      <w:r>
        <w:rPr>
          <w:rFonts w:eastAsia="方正楷体_GBK" w:hint="eastAsia"/>
          <w:szCs w:val="21"/>
        </w:rPr>
        <w:t>2017</w:t>
      </w:r>
      <w:r>
        <w:rPr>
          <w:rFonts w:eastAsia="方正楷体_GBK" w:hint="eastAsia"/>
          <w:szCs w:val="21"/>
        </w:rPr>
        <w:t>年</w:t>
      </w:r>
      <w:r>
        <w:rPr>
          <w:rFonts w:eastAsia="方正楷体_GBK" w:hint="eastAsia"/>
          <w:szCs w:val="21"/>
        </w:rPr>
        <w:t>12</w:t>
      </w:r>
      <w:r>
        <w:rPr>
          <w:rFonts w:eastAsia="方正楷体_GBK" w:hint="eastAsia"/>
          <w:szCs w:val="21"/>
        </w:rPr>
        <w:t>月</w:t>
      </w:r>
      <w:r>
        <w:rPr>
          <w:rFonts w:eastAsia="方正楷体_GBK" w:hint="eastAsia"/>
          <w:szCs w:val="21"/>
        </w:rPr>
        <w:t>31</w:t>
      </w:r>
      <w:r>
        <w:rPr>
          <w:rFonts w:eastAsia="方正楷体_GBK" w:hint="eastAsia"/>
          <w:szCs w:val="21"/>
        </w:rPr>
        <w:t>日；</w:t>
      </w:r>
    </w:p>
    <w:p w:rsidR="0073327E" w:rsidRDefault="0073327E" w:rsidP="0073327E">
      <w:pPr>
        <w:spacing w:line="280" w:lineRule="exact"/>
        <w:ind w:firstLineChars="300" w:firstLine="630"/>
        <w:rPr>
          <w:rFonts w:eastAsia="方正楷体_GBK"/>
          <w:szCs w:val="21"/>
        </w:rPr>
      </w:pPr>
      <w:r>
        <w:rPr>
          <w:rFonts w:eastAsia="方正楷体_GBK" w:hint="eastAsia"/>
          <w:szCs w:val="21"/>
        </w:rPr>
        <w:t>2</w:t>
      </w:r>
      <w:r>
        <w:rPr>
          <w:rFonts w:eastAsia="方正楷体_GBK" w:hint="eastAsia"/>
          <w:szCs w:val="21"/>
        </w:rPr>
        <w:t>、部门所属事业单位只填写本单位及其下属事业单位（如果有）改革情况；综合情况由主管部门汇总填报。</w:t>
      </w:r>
    </w:p>
    <w:p w:rsidR="0073327E" w:rsidRPr="001906BB" w:rsidRDefault="0073327E" w:rsidP="0073327E">
      <w:pPr>
        <w:rPr>
          <w:rFonts w:eastAsia="方正黑体_GBK"/>
          <w:sz w:val="28"/>
          <w:szCs w:val="28"/>
        </w:rPr>
      </w:pPr>
      <w:r>
        <w:rPr>
          <w:rFonts w:eastAsia="方正楷体_GBK"/>
          <w:szCs w:val="21"/>
        </w:rPr>
        <w:br w:type="page"/>
      </w:r>
      <w:r w:rsidRPr="001906BB">
        <w:rPr>
          <w:rFonts w:eastAsia="方正黑体_GBK" w:hint="eastAsia"/>
          <w:sz w:val="28"/>
          <w:szCs w:val="28"/>
        </w:rPr>
        <w:t>附件</w:t>
      </w:r>
      <w:r w:rsidRPr="001906BB">
        <w:rPr>
          <w:rFonts w:eastAsia="方正黑体_GBK" w:hint="eastAsia"/>
          <w:sz w:val="28"/>
          <w:szCs w:val="28"/>
        </w:rPr>
        <w:t xml:space="preserve"> 2</w:t>
      </w:r>
    </w:p>
    <w:p w:rsidR="0073327E" w:rsidRDefault="0073327E" w:rsidP="0073327E">
      <w:pPr>
        <w:pStyle w:val="1"/>
        <w:spacing w:beforeLines="50" w:before="156" w:afterLines="50" w:after="156"/>
        <w:rPr>
          <w:rFonts w:ascii="Times New Roman" w:hAnsi="Times New Roman"/>
        </w:rPr>
      </w:pPr>
      <w:r>
        <w:rPr>
          <w:rFonts w:ascii="Times New Roman" w:hAnsi="Times New Roman" w:hint="eastAsia"/>
        </w:rPr>
        <w:t>中国矿业大学工会委员会保留车辆明细表</w:t>
      </w:r>
    </w:p>
    <w:p w:rsidR="0073327E" w:rsidRDefault="0073327E" w:rsidP="0073327E">
      <w:pPr>
        <w:rPr>
          <w:sz w:val="28"/>
          <w:szCs w:val="28"/>
        </w:rPr>
      </w:pPr>
      <w:r>
        <w:rPr>
          <w:rFonts w:hint="eastAsia"/>
          <w:sz w:val="28"/>
          <w:szCs w:val="28"/>
        </w:rPr>
        <w:t>单位（盖章）</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22"/>
        <w:gridCol w:w="1451"/>
        <w:gridCol w:w="1071"/>
        <w:gridCol w:w="1633"/>
        <w:gridCol w:w="745"/>
        <w:gridCol w:w="2168"/>
        <w:gridCol w:w="1059"/>
        <w:gridCol w:w="732"/>
        <w:gridCol w:w="878"/>
        <w:gridCol w:w="1715"/>
        <w:gridCol w:w="1802"/>
      </w:tblGrid>
      <w:tr w:rsidR="0073327E" w:rsidRPr="0073327E" w:rsidTr="0073327E">
        <w:trPr>
          <w:trHeight w:val="397"/>
          <w:jc w:val="center"/>
        </w:trPr>
        <w:tc>
          <w:tcPr>
            <w:tcW w:w="199"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序号</w:t>
            </w:r>
          </w:p>
        </w:tc>
        <w:tc>
          <w:tcPr>
            <w:tcW w:w="536"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单位名称</w:t>
            </w:r>
          </w:p>
        </w:tc>
        <w:tc>
          <w:tcPr>
            <w:tcW w:w="398"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车牌</w:t>
            </w:r>
            <w:r w:rsidRPr="0073327E">
              <w:rPr>
                <w:rFonts w:eastAsiaTheme="minorEastAsia"/>
                <w:kern w:val="0"/>
                <w:szCs w:val="21"/>
              </w:rPr>
              <w:br/>
            </w:r>
            <w:r w:rsidRPr="0073327E">
              <w:rPr>
                <w:rFonts w:eastAsiaTheme="minorEastAsia"/>
                <w:kern w:val="0"/>
                <w:szCs w:val="21"/>
              </w:rPr>
              <w:t>号码</w:t>
            </w:r>
          </w:p>
        </w:tc>
        <w:tc>
          <w:tcPr>
            <w:tcW w:w="602"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品牌</w:t>
            </w:r>
            <w:r w:rsidRPr="0073327E">
              <w:rPr>
                <w:rFonts w:eastAsiaTheme="minorEastAsia"/>
                <w:kern w:val="0"/>
                <w:szCs w:val="21"/>
              </w:rPr>
              <w:br/>
            </w:r>
            <w:r w:rsidRPr="0073327E">
              <w:rPr>
                <w:rFonts w:eastAsiaTheme="minorEastAsia"/>
                <w:kern w:val="0"/>
                <w:szCs w:val="21"/>
              </w:rPr>
              <w:t>型号</w:t>
            </w:r>
          </w:p>
        </w:tc>
        <w:tc>
          <w:tcPr>
            <w:tcW w:w="280"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车辆</w:t>
            </w:r>
            <w:r w:rsidRPr="0073327E">
              <w:rPr>
                <w:rFonts w:eastAsiaTheme="minorEastAsia"/>
                <w:kern w:val="0"/>
                <w:szCs w:val="21"/>
              </w:rPr>
              <w:br/>
            </w:r>
            <w:r w:rsidRPr="0073327E">
              <w:rPr>
                <w:rFonts w:eastAsiaTheme="minorEastAsia"/>
                <w:kern w:val="0"/>
                <w:szCs w:val="21"/>
              </w:rPr>
              <w:t>类型</w:t>
            </w:r>
          </w:p>
        </w:tc>
        <w:tc>
          <w:tcPr>
            <w:tcW w:w="722"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车辆识别代码</w:t>
            </w:r>
          </w:p>
        </w:tc>
        <w:tc>
          <w:tcPr>
            <w:tcW w:w="365"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注册</w:t>
            </w:r>
            <w:r w:rsidRPr="0073327E">
              <w:rPr>
                <w:rFonts w:eastAsiaTheme="minorEastAsia"/>
                <w:kern w:val="0"/>
                <w:szCs w:val="21"/>
              </w:rPr>
              <w:br/>
            </w:r>
            <w:r w:rsidRPr="0073327E">
              <w:rPr>
                <w:rFonts w:eastAsiaTheme="minorEastAsia"/>
                <w:kern w:val="0"/>
                <w:szCs w:val="21"/>
              </w:rPr>
              <w:t>日期</w:t>
            </w:r>
          </w:p>
        </w:tc>
        <w:tc>
          <w:tcPr>
            <w:tcW w:w="275"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购置</w:t>
            </w:r>
          </w:p>
          <w:p w:rsidR="0073327E" w:rsidRPr="0073327E" w:rsidRDefault="0073327E" w:rsidP="000134C7">
            <w:pPr>
              <w:widowControl/>
              <w:jc w:val="center"/>
              <w:rPr>
                <w:rFonts w:eastAsiaTheme="minorEastAsia"/>
                <w:kern w:val="0"/>
                <w:szCs w:val="21"/>
              </w:rPr>
            </w:pPr>
            <w:r w:rsidRPr="0073327E">
              <w:rPr>
                <w:rFonts w:eastAsiaTheme="minorEastAsia"/>
                <w:kern w:val="0"/>
                <w:szCs w:val="21"/>
              </w:rPr>
              <w:t>价格</w:t>
            </w:r>
            <w:r w:rsidRPr="0073327E">
              <w:rPr>
                <w:rFonts w:eastAsiaTheme="minorEastAsia"/>
                <w:kern w:val="0"/>
                <w:szCs w:val="21"/>
              </w:rPr>
              <w:br/>
            </w:r>
            <w:r w:rsidRPr="0073327E">
              <w:rPr>
                <w:rFonts w:eastAsiaTheme="minorEastAsia"/>
                <w:kern w:val="0"/>
                <w:szCs w:val="21"/>
              </w:rPr>
              <w:t>（万元）</w:t>
            </w:r>
          </w:p>
        </w:tc>
        <w:tc>
          <w:tcPr>
            <w:tcW w:w="328"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排气量</w:t>
            </w:r>
            <w:r w:rsidRPr="0073327E">
              <w:rPr>
                <w:rFonts w:eastAsiaTheme="minorEastAsia"/>
                <w:kern w:val="0"/>
                <w:szCs w:val="21"/>
              </w:rPr>
              <w:br/>
            </w:r>
            <w:r w:rsidRPr="0073327E">
              <w:rPr>
                <w:rFonts w:eastAsiaTheme="minorEastAsia"/>
                <w:kern w:val="0"/>
                <w:szCs w:val="21"/>
              </w:rPr>
              <w:t>（升）</w:t>
            </w:r>
          </w:p>
        </w:tc>
        <w:tc>
          <w:tcPr>
            <w:tcW w:w="632"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机动车所有人</w:t>
            </w:r>
            <w:r w:rsidRPr="0073327E">
              <w:rPr>
                <w:rFonts w:eastAsiaTheme="minorEastAsia"/>
                <w:kern w:val="0"/>
                <w:szCs w:val="21"/>
              </w:rPr>
              <w:br/>
            </w:r>
            <w:r w:rsidRPr="0073327E">
              <w:rPr>
                <w:rFonts w:eastAsiaTheme="minorEastAsia"/>
                <w:kern w:val="0"/>
                <w:szCs w:val="21"/>
              </w:rPr>
              <w:t>（单位）</w:t>
            </w:r>
          </w:p>
        </w:tc>
        <w:tc>
          <w:tcPr>
            <w:tcW w:w="664"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保留车辆类别</w:t>
            </w:r>
          </w:p>
        </w:tc>
      </w:tr>
      <w:tr w:rsidR="0073327E" w:rsidRPr="0073327E" w:rsidTr="0073327E">
        <w:trPr>
          <w:trHeight w:val="397"/>
          <w:jc w:val="center"/>
        </w:trPr>
        <w:tc>
          <w:tcPr>
            <w:tcW w:w="199" w:type="pct"/>
            <w:shd w:val="clear" w:color="auto" w:fill="auto"/>
            <w:tcMar>
              <w:top w:w="57" w:type="dxa"/>
              <w:left w:w="57" w:type="dxa"/>
              <w:bottom w:w="57" w:type="dxa"/>
              <w:right w:w="57" w:type="dxa"/>
            </w:tcMar>
            <w:vAlign w:val="center"/>
          </w:tcPr>
          <w:p w:rsidR="0073327E" w:rsidRPr="0073327E" w:rsidRDefault="0073327E" w:rsidP="000134C7">
            <w:pPr>
              <w:widowControl/>
              <w:jc w:val="center"/>
              <w:rPr>
                <w:rFonts w:eastAsiaTheme="minorEastAsia"/>
                <w:kern w:val="0"/>
                <w:szCs w:val="21"/>
              </w:rPr>
            </w:pPr>
            <w:r w:rsidRPr="0073327E">
              <w:rPr>
                <w:rFonts w:eastAsiaTheme="minorEastAsia"/>
                <w:kern w:val="0"/>
                <w:szCs w:val="21"/>
              </w:rPr>
              <w:t>1</w:t>
            </w:r>
          </w:p>
        </w:tc>
        <w:tc>
          <w:tcPr>
            <w:tcW w:w="536"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中国矿业大学</w:t>
            </w:r>
          </w:p>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工会委员会</w:t>
            </w:r>
          </w:p>
        </w:tc>
        <w:tc>
          <w:tcPr>
            <w:tcW w:w="398"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苏</w:t>
            </w:r>
            <w:r w:rsidRPr="0073327E">
              <w:rPr>
                <w:rFonts w:eastAsiaTheme="minorEastAsia"/>
                <w:kern w:val="0"/>
                <w:szCs w:val="21"/>
              </w:rPr>
              <w:t>C24247</w:t>
            </w:r>
          </w:p>
        </w:tc>
        <w:tc>
          <w:tcPr>
            <w:tcW w:w="602"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江铃全顺</w:t>
            </w:r>
            <w:r w:rsidRPr="0073327E">
              <w:rPr>
                <w:rFonts w:eastAsiaTheme="minorEastAsia"/>
                <w:kern w:val="0"/>
                <w:szCs w:val="21"/>
              </w:rPr>
              <w:t>JX6541D-M</w:t>
            </w:r>
          </w:p>
        </w:tc>
        <w:tc>
          <w:tcPr>
            <w:tcW w:w="280"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小客车</w:t>
            </w:r>
          </w:p>
        </w:tc>
        <w:tc>
          <w:tcPr>
            <w:tcW w:w="722"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LJXBMCH152T009257</w:t>
            </w:r>
          </w:p>
        </w:tc>
        <w:tc>
          <w:tcPr>
            <w:tcW w:w="365"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2003.04.01</w:t>
            </w:r>
          </w:p>
        </w:tc>
        <w:tc>
          <w:tcPr>
            <w:tcW w:w="275"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17.3</w:t>
            </w:r>
          </w:p>
        </w:tc>
        <w:tc>
          <w:tcPr>
            <w:tcW w:w="328"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2.8</w:t>
            </w:r>
          </w:p>
        </w:tc>
        <w:tc>
          <w:tcPr>
            <w:tcW w:w="632"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中国矿业大学</w:t>
            </w:r>
          </w:p>
          <w:p w:rsidR="0073327E" w:rsidRPr="0073327E" w:rsidRDefault="0073327E" w:rsidP="000134C7">
            <w:pPr>
              <w:widowControl/>
              <w:spacing w:line="400" w:lineRule="exact"/>
              <w:jc w:val="center"/>
              <w:rPr>
                <w:rFonts w:eastAsiaTheme="minorEastAsia"/>
                <w:kern w:val="0"/>
                <w:szCs w:val="21"/>
              </w:rPr>
            </w:pPr>
            <w:r w:rsidRPr="0073327E">
              <w:rPr>
                <w:rFonts w:eastAsiaTheme="minorEastAsia"/>
                <w:kern w:val="0"/>
                <w:szCs w:val="21"/>
              </w:rPr>
              <w:t>工会委员会</w:t>
            </w:r>
          </w:p>
        </w:tc>
        <w:tc>
          <w:tcPr>
            <w:tcW w:w="664" w:type="pct"/>
            <w:shd w:val="clear" w:color="auto" w:fill="auto"/>
            <w:tcMar>
              <w:top w:w="57" w:type="dxa"/>
              <w:left w:w="57" w:type="dxa"/>
              <w:bottom w:w="57" w:type="dxa"/>
              <w:right w:w="57" w:type="dxa"/>
            </w:tcMar>
            <w:vAlign w:val="center"/>
          </w:tcPr>
          <w:p w:rsidR="0073327E" w:rsidRPr="0073327E" w:rsidRDefault="0073327E" w:rsidP="000134C7">
            <w:pPr>
              <w:widowControl/>
              <w:spacing w:line="400" w:lineRule="exact"/>
              <w:jc w:val="center"/>
              <w:rPr>
                <w:rFonts w:eastAsiaTheme="minorEastAsia"/>
                <w:color w:val="000000"/>
                <w:kern w:val="0"/>
                <w:szCs w:val="21"/>
              </w:rPr>
            </w:pPr>
            <w:r w:rsidRPr="0073327E">
              <w:rPr>
                <w:rFonts w:eastAsiaTheme="minorEastAsia"/>
                <w:szCs w:val="21"/>
              </w:rPr>
              <w:t>同城异地工作用车</w:t>
            </w:r>
          </w:p>
        </w:tc>
      </w:tr>
    </w:tbl>
    <w:p w:rsidR="0073327E" w:rsidRDefault="0073327E" w:rsidP="0073327E">
      <w:pPr>
        <w:spacing w:beforeLines="50" w:before="156" w:line="280" w:lineRule="exact"/>
        <w:rPr>
          <w:rFonts w:eastAsia="方正楷体_GBK"/>
          <w:szCs w:val="21"/>
        </w:rPr>
      </w:pPr>
      <w:r>
        <w:rPr>
          <w:rFonts w:eastAsia="方正楷体_GBK" w:hint="eastAsia"/>
          <w:szCs w:val="21"/>
        </w:rPr>
        <w:t>备注：</w:t>
      </w:r>
      <w:r>
        <w:rPr>
          <w:rFonts w:eastAsia="方正楷体_GBK" w:hint="eastAsia"/>
          <w:szCs w:val="21"/>
        </w:rPr>
        <w:t>1</w:t>
      </w:r>
      <w:r>
        <w:rPr>
          <w:rFonts w:eastAsia="方正楷体_GBK" w:hint="eastAsia"/>
          <w:szCs w:val="21"/>
        </w:rPr>
        <w:t>、车牌号码、品牌型号、车辆识别代码、注册日期、排气量、机动车所有人等按机动车行驶证所载明内容填写；</w:t>
      </w:r>
    </w:p>
    <w:p w:rsidR="0073327E" w:rsidRDefault="0073327E" w:rsidP="0073327E">
      <w:pPr>
        <w:spacing w:line="280" w:lineRule="exact"/>
        <w:ind w:firstLineChars="300" w:firstLine="630"/>
        <w:rPr>
          <w:rFonts w:eastAsia="方正楷体_GBK"/>
          <w:szCs w:val="21"/>
        </w:rPr>
      </w:pPr>
      <w:r>
        <w:rPr>
          <w:rFonts w:eastAsia="方正楷体_GBK" w:hint="eastAsia"/>
          <w:szCs w:val="21"/>
        </w:rPr>
        <w:t>2</w:t>
      </w:r>
      <w:r>
        <w:rPr>
          <w:rFonts w:eastAsia="方正楷体_GBK" w:hint="eastAsia"/>
          <w:szCs w:val="21"/>
        </w:rPr>
        <w:t>、车辆类型：轿车、商务车（</w:t>
      </w:r>
      <w:r>
        <w:rPr>
          <w:rFonts w:eastAsia="方正楷体_GBK" w:hint="eastAsia"/>
          <w:szCs w:val="21"/>
        </w:rPr>
        <w:t>7</w:t>
      </w:r>
      <w:r>
        <w:rPr>
          <w:rFonts w:eastAsia="方正楷体_GBK" w:hint="eastAsia"/>
          <w:szCs w:val="21"/>
        </w:rPr>
        <w:t>座）、中型客车（</w:t>
      </w:r>
      <w:r>
        <w:rPr>
          <w:rFonts w:eastAsia="方正楷体_GBK" w:hint="eastAsia"/>
          <w:szCs w:val="21"/>
        </w:rPr>
        <w:t>19</w:t>
      </w:r>
      <w:r>
        <w:rPr>
          <w:rFonts w:eastAsia="方正楷体_GBK" w:hint="eastAsia"/>
          <w:szCs w:val="21"/>
        </w:rPr>
        <w:t>座以下）、大型客车（</w:t>
      </w:r>
      <w:r>
        <w:rPr>
          <w:rFonts w:eastAsia="方正楷体_GBK" w:hint="eastAsia"/>
          <w:szCs w:val="21"/>
        </w:rPr>
        <w:t>20</w:t>
      </w:r>
      <w:r>
        <w:rPr>
          <w:rFonts w:eastAsia="方正楷体_GBK" w:hint="eastAsia"/>
          <w:szCs w:val="21"/>
        </w:rPr>
        <w:t>座以上）、越野车、卡（货）车、皮卡车、其他具体车型；</w:t>
      </w:r>
    </w:p>
    <w:p w:rsidR="0073327E" w:rsidRDefault="0073327E" w:rsidP="0073327E">
      <w:pPr>
        <w:spacing w:line="280" w:lineRule="exact"/>
        <w:ind w:firstLineChars="300" w:firstLine="630"/>
        <w:rPr>
          <w:rFonts w:eastAsia="方正楷体_GBK"/>
          <w:szCs w:val="21"/>
        </w:rPr>
      </w:pPr>
      <w:r>
        <w:rPr>
          <w:rFonts w:eastAsia="方正楷体_GBK" w:hint="eastAsia"/>
          <w:szCs w:val="21"/>
        </w:rPr>
        <w:t>3</w:t>
      </w:r>
      <w:r>
        <w:rPr>
          <w:rFonts w:eastAsia="方正楷体_GBK" w:hint="eastAsia"/>
          <w:szCs w:val="21"/>
        </w:rPr>
        <w:t>、购置价格：为购车凭证价格，不含购置附加费（税）及装饰费用等：</w:t>
      </w:r>
    </w:p>
    <w:p w:rsidR="0073327E" w:rsidRDefault="0073327E" w:rsidP="0073327E">
      <w:pPr>
        <w:spacing w:line="280" w:lineRule="exact"/>
        <w:ind w:firstLineChars="300" w:firstLine="630"/>
        <w:rPr>
          <w:rFonts w:eastAsia="方正楷体_GBK"/>
          <w:szCs w:val="21"/>
        </w:rPr>
      </w:pPr>
      <w:r>
        <w:rPr>
          <w:rFonts w:eastAsia="方正楷体_GBK" w:hint="eastAsia"/>
          <w:szCs w:val="21"/>
        </w:rPr>
        <w:t>4</w:t>
      </w:r>
      <w:r>
        <w:rPr>
          <w:rFonts w:eastAsia="方正楷体_GBK" w:hint="eastAsia"/>
          <w:szCs w:val="21"/>
        </w:rPr>
        <w:t>、保留车辆类别：分别为实物保障用车、同城异地工作用车、特种专业技术用车、业务用车；</w:t>
      </w:r>
    </w:p>
    <w:p w:rsidR="0073327E" w:rsidRDefault="0073327E" w:rsidP="0073327E">
      <w:pPr>
        <w:spacing w:line="280" w:lineRule="exact"/>
        <w:ind w:firstLineChars="300" w:firstLine="630"/>
        <w:rPr>
          <w:rFonts w:eastAsia="方正楷体_GBK"/>
          <w:szCs w:val="21"/>
        </w:rPr>
      </w:pPr>
      <w:r>
        <w:rPr>
          <w:rFonts w:eastAsia="方正楷体_GBK" w:hint="eastAsia"/>
          <w:szCs w:val="21"/>
        </w:rPr>
        <w:t>5</w:t>
      </w:r>
      <w:r>
        <w:rPr>
          <w:rFonts w:eastAsia="方正楷体_GBK" w:hint="eastAsia"/>
          <w:szCs w:val="21"/>
        </w:rPr>
        <w:t>、同城异地工作用车：是指本单位与主管部门同城异地办公，且实有编制人数</w:t>
      </w:r>
      <w:r>
        <w:rPr>
          <w:rFonts w:eastAsia="方正楷体_GBK" w:hint="eastAsia"/>
          <w:szCs w:val="21"/>
        </w:rPr>
        <w:t>10</w:t>
      </w:r>
      <w:r>
        <w:rPr>
          <w:rFonts w:eastAsia="方正楷体_GBK" w:hint="eastAsia"/>
          <w:szCs w:val="21"/>
        </w:rPr>
        <w:t>人以上保留的工作用车；</w:t>
      </w:r>
    </w:p>
    <w:p w:rsidR="0073327E" w:rsidRDefault="0073327E" w:rsidP="0073327E">
      <w:pPr>
        <w:spacing w:line="280" w:lineRule="exact"/>
        <w:ind w:firstLineChars="300" w:firstLine="630"/>
        <w:rPr>
          <w:rFonts w:eastAsia="方正楷体_GBK"/>
          <w:szCs w:val="21"/>
        </w:rPr>
      </w:pPr>
      <w:r>
        <w:rPr>
          <w:rFonts w:eastAsia="方正楷体_GBK" w:hint="eastAsia"/>
          <w:szCs w:val="21"/>
        </w:rPr>
        <w:t>6</w:t>
      </w:r>
      <w:r>
        <w:rPr>
          <w:rFonts w:eastAsia="方正楷体_GBK" w:hint="eastAsia"/>
          <w:szCs w:val="21"/>
        </w:rPr>
        <w:t>、业务用车：须注明具体业务用途，班车、校车、院士等高层次人才用车及按规定配备的执法执勤用车等列入此类：</w:t>
      </w:r>
    </w:p>
    <w:p w:rsidR="0073327E" w:rsidRPr="003A6C4C" w:rsidRDefault="0073327E" w:rsidP="0073327E">
      <w:pPr>
        <w:spacing w:line="280" w:lineRule="exact"/>
        <w:ind w:firstLineChars="300" w:firstLine="630"/>
        <w:rPr>
          <w:sz w:val="28"/>
          <w:szCs w:val="28"/>
        </w:rPr>
      </w:pPr>
      <w:r>
        <w:rPr>
          <w:rFonts w:eastAsia="方正楷体_GBK" w:hint="eastAsia"/>
          <w:szCs w:val="21"/>
        </w:rPr>
        <w:t>7</w:t>
      </w:r>
      <w:r>
        <w:rPr>
          <w:rFonts w:eastAsia="方正楷体_GBK" w:hint="eastAsia"/>
          <w:szCs w:val="21"/>
        </w:rPr>
        <w:t>、厅（局）报备材料须将各所属事业单位保留车辆逐车填报省车改办。</w:t>
      </w:r>
    </w:p>
    <w:p w:rsidR="0073327E" w:rsidRDefault="0073327E" w:rsidP="0073327E">
      <w:pPr>
        <w:rPr>
          <w:sz w:val="28"/>
          <w:szCs w:val="28"/>
        </w:rPr>
      </w:pPr>
    </w:p>
    <w:p w:rsidR="00390539" w:rsidRPr="00390539" w:rsidRDefault="00390539" w:rsidP="00390539">
      <w:pPr>
        <w:spacing w:line="540" w:lineRule="exact"/>
        <w:ind w:firstLineChars="200" w:firstLine="640"/>
        <w:rPr>
          <w:rFonts w:ascii="仿宋_GB2312" w:eastAsia="仿宋_GB2312" w:hAnsi="仿宋"/>
          <w:sz w:val="32"/>
          <w:szCs w:val="32"/>
        </w:rPr>
      </w:pPr>
    </w:p>
    <w:sectPr w:rsidR="00390539" w:rsidRPr="00390539" w:rsidSect="0073327E">
      <w:pgSz w:w="16838" w:h="11906" w:orient="landscape"/>
      <w:pgMar w:top="1588" w:right="1588" w:bottom="158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EB" w:rsidRDefault="00E079EB" w:rsidP="00347541">
      <w:r>
        <w:separator/>
      </w:r>
    </w:p>
  </w:endnote>
  <w:endnote w:type="continuationSeparator" w:id="0">
    <w:p w:rsidR="00E079EB" w:rsidRDefault="00E079EB" w:rsidP="0034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1007590279"/>
      <w:docPartObj>
        <w:docPartGallery w:val="Page Numbers (Bottom of Page)"/>
        <w:docPartUnique/>
      </w:docPartObj>
    </w:sdtPr>
    <w:sdtEndPr/>
    <w:sdtContent>
      <w:p w:rsidR="0073327E" w:rsidRPr="0073327E" w:rsidRDefault="0073327E">
        <w:pPr>
          <w:pStyle w:val="a5"/>
          <w:jc w:val="center"/>
          <w:rPr>
            <w:sz w:val="21"/>
            <w:szCs w:val="21"/>
          </w:rPr>
        </w:pPr>
        <w:r w:rsidRPr="0073327E">
          <w:rPr>
            <w:sz w:val="21"/>
            <w:szCs w:val="21"/>
          </w:rPr>
          <w:fldChar w:fldCharType="begin"/>
        </w:r>
        <w:r w:rsidRPr="0073327E">
          <w:rPr>
            <w:sz w:val="21"/>
            <w:szCs w:val="21"/>
          </w:rPr>
          <w:instrText>PAGE   \* MERGEFORMAT</w:instrText>
        </w:r>
        <w:r w:rsidRPr="0073327E">
          <w:rPr>
            <w:sz w:val="21"/>
            <w:szCs w:val="21"/>
          </w:rPr>
          <w:fldChar w:fldCharType="separate"/>
        </w:r>
        <w:r w:rsidR="00131163" w:rsidRPr="00131163">
          <w:rPr>
            <w:noProof/>
            <w:sz w:val="21"/>
            <w:szCs w:val="21"/>
            <w:lang w:val="zh-CN"/>
          </w:rPr>
          <w:t>1</w:t>
        </w:r>
        <w:r w:rsidRPr="0073327E">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EB" w:rsidRDefault="00E079EB" w:rsidP="00347541">
      <w:r>
        <w:separator/>
      </w:r>
    </w:p>
  </w:footnote>
  <w:footnote w:type="continuationSeparator" w:id="0">
    <w:p w:rsidR="00E079EB" w:rsidRDefault="00E079EB" w:rsidP="00347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06"/>
    <w:rsid w:val="000328DD"/>
    <w:rsid w:val="00046CB7"/>
    <w:rsid w:val="0009648B"/>
    <w:rsid w:val="00131163"/>
    <w:rsid w:val="001C30A8"/>
    <w:rsid w:val="003133E2"/>
    <w:rsid w:val="00334AF7"/>
    <w:rsid w:val="00347541"/>
    <w:rsid w:val="00390539"/>
    <w:rsid w:val="0073327E"/>
    <w:rsid w:val="007F5894"/>
    <w:rsid w:val="008C451F"/>
    <w:rsid w:val="008E61F1"/>
    <w:rsid w:val="00A67534"/>
    <w:rsid w:val="00B22088"/>
    <w:rsid w:val="00C07771"/>
    <w:rsid w:val="00CE722E"/>
    <w:rsid w:val="00D31C5A"/>
    <w:rsid w:val="00D677D9"/>
    <w:rsid w:val="00DC7DAE"/>
    <w:rsid w:val="00E079EB"/>
    <w:rsid w:val="00EE6F6A"/>
    <w:rsid w:val="00F1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F5894"/>
    <w:pPr>
      <w:ind w:leftChars="2500" w:left="100"/>
    </w:pPr>
  </w:style>
  <w:style w:type="character" w:customStyle="1" w:styleId="Char">
    <w:name w:val="日期 Char"/>
    <w:basedOn w:val="a0"/>
    <w:link w:val="a3"/>
    <w:uiPriority w:val="99"/>
    <w:semiHidden/>
    <w:rsid w:val="007F5894"/>
    <w:rPr>
      <w:rFonts w:ascii="Times New Roman" w:eastAsia="宋体" w:hAnsi="Times New Roman" w:cs="Times New Roman"/>
      <w:szCs w:val="24"/>
    </w:rPr>
  </w:style>
  <w:style w:type="paragraph" w:styleId="a4">
    <w:name w:val="header"/>
    <w:basedOn w:val="a"/>
    <w:link w:val="Char0"/>
    <w:uiPriority w:val="99"/>
    <w:unhideWhenUsed/>
    <w:rsid w:val="003475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47541"/>
    <w:rPr>
      <w:rFonts w:ascii="Times New Roman" w:eastAsia="宋体" w:hAnsi="Times New Roman" w:cs="Times New Roman"/>
      <w:sz w:val="18"/>
      <w:szCs w:val="18"/>
    </w:rPr>
  </w:style>
  <w:style w:type="paragraph" w:styleId="a5">
    <w:name w:val="footer"/>
    <w:basedOn w:val="a"/>
    <w:link w:val="Char1"/>
    <w:uiPriority w:val="99"/>
    <w:unhideWhenUsed/>
    <w:rsid w:val="00347541"/>
    <w:pPr>
      <w:tabs>
        <w:tab w:val="center" w:pos="4153"/>
        <w:tab w:val="right" w:pos="8306"/>
      </w:tabs>
      <w:snapToGrid w:val="0"/>
      <w:jc w:val="left"/>
    </w:pPr>
    <w:rPr>
      <w:sz w:val="18"/>
      <w:szCs w:val="18"/>
    </w:rPr>
  </w:style>
  <w:style w:type="character" w:customStyle="1" w:styleId="Char1">
    <w:name w:val="页脚 Char"/>
    <w:basedOn w:val="a0"/>
    <w:link w:val="a5"/>
    <w:uiPriority w:val="99"/>
    <w:rsid w:val="00347541"/>
    <w:rPr>
      <w:rFonts w:ascii="Times New Roman" w:eastAsia="宋体" w:hAnsi="Times New Roman" w:cs="Times New Roman"/>
      <w:sz w:val="18"/>
      <w:szCs w:val="18"/>
    </w:rPr>
  </w:style>
  <w:style w:type="paragraph" w:customStyle="1" w:styleId="1">
    <w:name w:val="标题1"/>
    <w:basedOn w:val="a"/>
    <w:next w:val="a"/>
    <w:qFormat/>
    <w:rsid w:val="00390539"/>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heme="minorBidi"/>
      <w:sz w:val="4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F5894"/>
    <w:pPr>
      <w:ind w:leftChars="2500" w:left="100"/>
    </w:pPr>
  </w:style>
  <w:style w:type="character" w:customStyle="1" w:styleId="Char">
    <w:name w:val="日期 Char"/>
    <w:basedOn w:val="a0"/>
    <w:link w:val="a3"/>
    <w:uiPriority w:val="99"/>
    <w:semiHidden/>
    <w:rsid w:val="007F5894"/>
    <w:rPr>
      <w:rFonts w:ascii="Times New Roman" w:eastAsia="宋体" w:hAnsi="Times New Roman" w:cs="Times New Roman"/>
      <w:szCs w:val="24"/>
    </w:rPr>
  </w:style>
  <w:style w:type="paragraph" w:styleId="a4">
    <w:name w:val="header"/>
    <w:basedOn w:val="a"/>
    <w:link w:val="Char0"/>
    <w:uiPriority w:val="99"/>
    <w:unhideWhenUsed/>
    <w:rsid w:val="003475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47541"/>
    <w:rPr>
      <w:rFonts w:ascii="Times New Roman" w:eastAsia="宋体" w:hAnsi="Times New Roman" w:cs="Times New Roman"/>
      <w:sz w:val="18"/>
      <w:szCs w:val="18"/>
    </w:rPr>
  </w:style>
  <w:style w:type="paragraph" w:styleId="a5">
    <w:name w:val="footer"/>
    <w:basedOn w:val="a"/>
    <w:link w:val="Char1"/>
    <w:uiPriority w:val="99"/>
    <w:unhideWhenUsed/>
    <w:rsid w:val="00347541"/>
    <w:pPr>
      <w:tabs>
        <w:tab w:val="center" w:pos="4153"/>
        <w:tab w:val="right" w:pos="8306"/>
      </w:tabs>
      <w:snapToGrid w:val="0"/>
      <w:jc w:val="left"/>
    </w:pPr>
    <w:rPr>
      <w:sz w:val="18"/>
      <w:szCs w:val="18"/>
    </w:rPr>
  </w:style>
  <w:style w:type="character" w:customStyle="1" w:styleId="Char1">
    <w:name w:val="页脚 Char"/>
    <w:basedOn w:val="a0"/>
    <w:link w:val="a5"/>
    <w:uiPriority w:val="99"/>
    <w:rsid w:val="00347541"/>
    <w:rPr>
      <w:rFonts w:ascii="Times New Roman" w:eastAsia="宋体" w:hAnsi="Times New Roman" w:cs="Times New Roman"/>
      <w:sz w:val="18"/>
      <w:szCs w:val="18"/>
    </w:rPr>
  </w:style>
  <w:style w:type="paragraph" w:customStyle="1" w:styleId="1">
    <w:name w:val="标题1"/>
    <w:basedOn w:val="a"/>
    <w:next w:val="a"/>
    <w:qFormat/>
    <w:rsid w:val="00390539"/>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heme="minorBidi"/>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1322</Words>
  <Characters>1389</Characters>
  <Application>Microsoft Office Word</Application>
  <DocSecurity>0</DocSecurity>
  <Lines>277</Lines>
  <Paragraphs>159</Paragraphs>
  <ScaleCrop>false</ScaleCrop>
  <Company>Sky123.Org</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赵鹏1</dc:creator>
  <cp:lastModifiedBy>AutoBVT</cp:lastModifiedBy>
  <cp:revision>6</cp:revision>
  <cp:lastPrinted>2018-04-10T02:08:00Z</cp:lastPrinted>
  <dcterms:created xsi:type="dcterms:W3CDTF">2018-04-26T03:51:00Z</dcterms:created>
  <dcterms:modified xsi:type="dcterms:W3CDTF">2018-04-26T04:07:00Z</dcterms:modified>
</cp:coreProperties>
</file>